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27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el 8 de noviembre de 2019 por el Gobierno de la Nación en relación con los acuerdos de la mesa del Parlamento de Cataluña de 29 de octubre y 5 de noviembre de 2019, referidos a la admisión de admite a trámite de la “Moció subsegüent a la interpel·lació al Govern sobre l’autogovern 302-00155/12”,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8 de noviembre de 2019, el abogado del Estado, en representación del Gobierno de la Nación, promovió al amparo de los arts. 87 y 92 de la Ley Orgánica del Tribunal Constitucional (LOTC) incidente de ejecución de la STC 259/2015, de 2 de diciembre, y de las providencias de 10 y 16 de octubre de 2019, respecto del acuerdo de la mesa del Parlamento de Cataluña de 29 de octubre de 2019, por el que se admite la “Moció subsegüent a la interpel·lació al Govern sobre l’autogovern 302-00155/12”, en cuyo apartado primero se señala que “el Parlamento de Cataluña: 1. Expresa su voluntad de ejercer de forma concreta el derecho a la autodeterminación y de respetar la voluntad del pueblo catalán”; y el acuerdo de la mesa de 5 de noviembre de 2019 por el que se rechazan las solicitudes de reconsideración formuladas por varios grupos y subgrupos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argumentación contenida en el escrito del abogado del Estado, la admisión a trámite por la mesa del Parlamento de Cataluña de la referida moción, en lo que atañe al indicado apartado primero, incumple o contraviene los pronunciamientos de la STC 259/2015 y de las providencias de 10 y 16 de octubre de 2019, dictadas en los incidentes de ejecución promovidos por el Gobierno de la Nación en relación, respectivamente, con determinados incisos de los apartados I.1 y I.2 de la Resolución 534/XII y de los apartados I, I.1, I.2, I.3 y I.4 de la Resolución 546/XII,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12 de noviembre de 2019, publicada en el “Boletín Oficial del Estado” núm. 273, de 13 de noviembre,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los acuerdos de la mesa del Parlamento de Cataluña de 29 de octubre de 2019, por los que se admiten a trámite la ‘Moción subsiguiente a la interpelación al Gobierno sobre el autogobierno’, presentada por el Subgrupo Parlamentario CUP-CC, en cuanto al apartado primero, que literalmente señala ‘el Parlamento de Cataluña: 1. Expresa su voluntad de ejercer de forma concreta el derecho a la autodeterminación y de respetar la voluntad del pueblo catalán.’; y de 5 de noviembre de 2019, por el que se rechazan las solicitudes de reconsideración presentadas por el Grupo Parlamentario Socialistes y Units per Avançar, Grupo Parlamentario Cs y Subgrupo Parlamentario PPC, por contravención de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invocado por el Gobierno de la Nación el artículo 161.2 de la Constitución, lo que, a su tenor, produce la suspensión de los mencionados acuerdos, en cuanto han calificado y admitido a trámite el inciso indicado de la referida moción subsiguiente a la interpelación.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amparo del artículo 88.1 LOTC, requerir al Parlamento de Cataluña para que en el plazo de tres días remita a este Tribunal el acta de la sesión de la mesa de 29 de octubre de 2019, en los particulares referidos a la deliberación y adopción del acuerdo impugnado, así como los informes y documentos relativos al citado acuerdo de la mesa, y el acta de la mesa de 5 de noviembre, informes si existen y resolución sobre la solicitud de reconsideración formulada por los Grupos Parlamentarios Socialistes y Units per Avançar, Ciudadanos, y el Subgrupo Parlamentario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recibidos los documentos solicitados, se dará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15 de noviembre de 2019, el procurador de los tribunales don Carlos Estévez Sanz, actuando en nombre y representación de don Josep Costa i Roselló, vicepresidente primero de la Mesa del Parlamento de Cataluña, y de don Eusebi Campdepadrós i Pucurull, secretario primero de la mesa, interpuso recurso de súplica contra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15 de noviembre de 2019, el mismo procurador, actuando en representación de doña Elsa Artadi Vila y treinta y un diputados más del Parlamento de Cataluña, interpuso recurso de súplica contra la misma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12 de noviembre de 2019 por la que se tuvo por recibido el escrito del Gobierno de la Nación formulando, al amparo de los arts. 87 y 92 de la Ley Orgánica del Tribunal Constitucional (LOTC), incidente de ejecución de la STC 259/2015, de 2 de diciembre, y de las providencias de 10 y 16 de octubre de 2019, en relación con el acuerdo de la mesa del Parlamento de Cataluña de 29 de octubre de 2019, por el que se admite la “Moción subsiguiente a la interpelación al Gobierno sobre el autogobierno”, en cuyo apartado primero se señala que “el Parlamento de Cataluña: 1. Expresa su voluntad de ejercer de forma concreta el derecho a la autodeterminación y de respetar la voluntad del pueblo catalán”; y el acuerdo de la mesa de 5 de noviembre de 2019 por el que se rechazan las solicitudes de reconsideración formuladas por varios grupos y subgrupos parlamentarios. El primer recurso de súplica se interpone en representación de don Josep Costa i Roselló, vicepresidente primero de la mesa del Parlamento de Cataluña, y de don Eusebi Campdepadrós i Pucurull, secretario primero de la mesa. El segundo,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es resolver sobre la intervención de los recurrentes y sobre la admisión de los recursos de súplica interpuestos. Es, por tanto, un objeto análogo al de los cinco autos dictados el pasado día 12 de noviembre en relación con sendos incidentes de ejecución similares, presentados por el abogado del Estado contra las resoluciones del Parlamento de Cataluña 534/XII y 546/XII, si bien la decisión será diferente pues son diferentes también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como miembros de la mesa del Parlamento de Cataluña para que cumplan la providencia de 12 de noviembre de 2019, y son además destinatarios de una petición adicional del abogado del Estado para que en la resolución de este incidente, además de declarar nulos los acuerdos impugnados,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providencia de 12 de noviembre de 2019 ambos legitimados han interpuesto recurso de súplica dentro del plazo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la admisión de este recurso, dando traslado del mismo a las partes y al ministerio fiscal para que puedan formular alegaciones dentro del plazo común de tres días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los treinta y dos diputados que han presentado el segundo recurso de súplica, el incidente de ejecución que ahora nos ocupa tiene por objeto, no una resolución definitiva del Parlamento, sino un acuerdo de la mesa que admite a trámite una moción para su sustanciación. Por lo tanto, sus derechos e intereses legítimos pueden entenderse afectados como consecuencia de la suspensión acordada en la providencia recurrida por la aplicación del art. 161.2 CE; pueden verse igualmente afectados por la resolución que en su día se dicte (en sentido similar, ATC 5/2018,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admitir su intervención, si bien, como en el caso anterior, a los solos efectos de que en el seno de este incidente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tres días para recurrir en súplica (art. 93.2 LOTC) comenzó a correr el día siguiente al de la publicación de la providencia de 12 de noviembre de 2019 en el “Boletín Oficial del Estado” (13 de noviembre). Por lo tanto, el recurso de estos diputados, presentado en este Tribunal el día 15 de noviembre, está también dentro de plazo y debe ser igualmente admitido a trámite, con traslado del mismo a las partes y al ministerio fiscal y al Parlamento de Cataluña, para que puedan formular alegaciones dentro del plazo común de tres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Tener por personados y parte, a los solos efectos de que en este procedimiento puedan defender sus derechos e intereses legítimos a título particular, sin perjuicio de la personación del Parlamento de Cataluña a través de sus servicios jurídicos, a doña Elsa Artadi Vila, don Albert Batet Canadell, don Miquel Buch i Moya, don Narcís Clara Lloret, don Francesc de Dalmases Thió, doña Anna Erra i Solà, don Lluís Font Espinós, don Josep Maria Forné i Febrer, doña Elena Fort i Cisneros, doña Glòria Freixa i Vilardell, doña Imma Gallardo Barceló, doña Gemma Geis Carreras, doña Anna Geli España, don Lluís Guinó i Subirós, doña Saloua Laouaji Faridi, doña Montserrat Macià i Gou, doña Aurora Madaula Giménez, doña Marta Madrenas Mir, don Antoni Morral i Berenguer, don Jordi Munell Garcia, doña Teresa Pallarès Piqué, don Eduard Pujol Bonell, don Josep Puig i Boix, don Carles Puigdemont i Casamajó, don Francesc Xavier Quinquillà Durich, don Josep Riera Font, don Ferran Roquer i Padrosa, doña Mònica Sales de la Cruz, don Marc Solsona i Aixalà, doña Anna Tarrés Campa, don Francesc Xavier Ten Costa y don Joaquim Torra i Pla.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Admitir los recursos de súplica interpuestos por don Josep Costa i Roselló y don Eusebi Campdepadrós i Pucurull, por una parte, y por doña Elsa Artadi Vila y treinta y un diputados más, por otra, contra la providencia de este Tribunal de 12 de noviembre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Dar traslado de los dos recursos al Gobierno de la Nación, al Parlamento de Cataluña y al ministerio fiscal, y del primero a la representación procesal de doña Elsa Artadi Vila y treinta y un diputados más, y del segundo a la representación procesal de don Josep Costa i Roselló y don Eusebi Campdepadrós i Pucurull, para que en el plazo de tres días puedan formular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