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14 de enero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3218-2017, 3313-2017, 3331-2017, 3358-2017, 3362-2017 y 3376-2017, promovidos, respectivamente, por don Pedro Chaparro Velacoracho, representado por la procuradora de los Tribunales doña María del Carmen Iglesias Saavedra, bajo la asistencia del letrado don Santiago Borja Redondo; don Víctor Diego Villalva y don Santiago Cabezuela García, representados por la procuradora de los Tribunales doña Cayetana de Zulueta Luchsinger, bajo la asistencia del letrado don Miguel Durán Campos; doña Paula Mijares Casado, representada por la procuradora de los Tribunales doña María del Carmen Iglesias Saavedra, bajo la dirección del letrado don Santiago González Fernández; don José Pedro Cruz Sanz, don Javier Marcos Aroca, don Sergio Reguilón Fumero, don Manuel Andrino Lobo y don Jesús Fernando Fernández Gil, representados por la procuradora de los Tribunales doña Begoña del Arco Herrero, bajo la dirección del letrado don Santiago Miláns del Bosch; don Pablo Pavón Cadierno, representado por el procurador de los tribunales don Antonio Esteban Sánchez, bajo la dirección del letrado don Ignacio Gordillo Álvarez Valdés y de la letrada doña Ana Blanco Vázquez de Prada; y don Íñigo Pérez de Herrasti Urquijo y don Miguel Venegas Girón, representados por el procurador de los Tribunales don Javier Campal Crespo, bajo la dirección del letrado don Pedro Pablo Peña Muñoz, contra el auto de la Sala de lo Penal del Tribunal Supremo de 4 de mayo de 2017, por el que se desestiman los diferentes incidentes de nulidad de actuaciones interpuestos contra la sentencia núm. 983/2016, de 11 de enero de 2017 —aclarada por auto de 7 de febrero de 2017—, por la que se estima el recurso de casación núm. 722-2016 interpuesto contra la sentencia de la Sección Trigésima de la Audiencia Provincial de Madrid núm. 61/2016, de 19 de febrero de 2016, pronunciada en el procedimiento abreviado núm. 313-2015, y se condena a los recurrentes como autores de diversos delitos. Han comparecido el letrado de la Generalitat de Cataluña y don Tomás Bor, representado por la procuradora de los Tribunales doña Cristina Gramage López, bajo la dirección del letrado don José María Pedregal Gutiérrez. Ha intervenido el ministerio fiscal.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María del Carmen Iglesias Saavedra, en nombre y representación de don Pedro Chaparro Velacoracho, y bajo la dirección del letrado don Santiago Borja Redondo, interpuso recurso de amparo contra las resoluciones judiciales que se mencionan en el encabezamiento de esta sentencia mediante escrito registrado en este Tribunal el 21 de junio de 2017, dando lugar al recurso de amparo núm. 3218-2017.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procuradora de los Tribunales doña Cayetana de Zulueta Luchsinger, en nombre y representación de don Víctor Diego Villalva y don Santiago Cabezuela García, y bajo la dirección del letrado don Miguel Durán Campos, interpuso recurso de amparo contra las resoluciones judiciales que se mencionan en el encabezamiento de esta sentencia mediante escrito registrado en este Tribunal el 26 de junio de 2017, dando lugar al recurso de amparo núm. 3313-2017.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procuradora de los Tribunales doña María del Carmen Iglesias Saavedra, en nombre y representación de doña Paula Mijares Casado, y bajo la dirección del letrado don Santiago González Fernández, interpuso recurso de amparo contra las resoluciones judiciales que se mencionan en el encabezamiento de esta sentencia mediante escrito registrado en este Tribunal el 27 de junio de 2017, dando lugar al recurso de amparo núm. 3331-2017.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procuradora de los Tribunales doña Begoña del Arco Herrero, en nombre y representación de don José Pedro Cruz Sanz, don Javier Marcos Aroca, don Sergio Reguilón Fumero, don Manuel Andrino Lobo y don Jesús Fernando Fernández Gil, y bajo la dirección del letrado don Santiago Miláns del Bosch, interpuso recurso de amparo contra las resoluciones judiciales que se mencionan en el encabezamiento de esta sentencia mediante escrito registrado en este Tribunal el 28 de junio de 2017, dando lugar al recurso de amparo núm. 3358-2017.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procurador de los Tribunales don Antonio Esteban Sánchez, en nombre y representación de don Pablo Pavón Cadierno, y bajo la dirección del letrado don Ignacio Gordillo Álvarez Valdés y de la letrada doña Ana Blanco Vázquez de Prada, interpuso recurso de amparo contra las resoluciones judiciales que se mencionan en el encabezamiento de esta sentencia mediante escrito registrado en este Tribunal el 29 de junio de 2017, dando lugar al recurso de amparo núm. 3362-2017.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procurador de los Tribunales don Javier Campal Crespo, en nombre y representación de don Íñigo Pérez de Herrasti Urquijo y don Miguel Venegas Girón, y bajo la dirección del letrado don Pedro Pablo Peña Muñoz, interpuso recurso de amparo contra las resoluciones judiciales que se mencionan en el encabezamiento de esta sentencia mediante escrito registrado en este Tribunal el 29 de junio de 2017, dando lugar al recurso de amparo núm. 3376-2017.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recursos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 la Sección Trigésima de la Audiencia Provincial de Madrid núm. 81-2016, de 19 de febrero de 2016, en el procedimiento abreviado núm. 313-2015, declaró como hechos probados, en lo que se refiere a los recurrentes,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miércoles 11 de septiembre de 2013, la Delegación del Gobierno de la Generalitat de Catalunya ante el Gobierno del Estado organizó un acto institucional conmemorativo de la Diada Nacional de Catalunya, su festividad oficial, cuya celebración estaba prevista en el Centro Cultural ‘Blanquerna’ […], propiedad de la Generalitat de Catalunya, que comenzaría sobre las 19:30 horas. A dicho acto se accedía, con carácter general y tras confirmación de asistencia, mediante invitación oficial del delegado del Gobierno […], remitida a diversas personas, entre ellas autoridades de distintos ámbitos cuya identidad no se había hecho pública. En la invitación oficial se indicaba que tras un discurso de bienvenida se llevaría a cabo una actuación musical a cargo de […], solista de la Orquesta Nacional y profesor asistente de la Escuela Superior de Música Reina Sofía, culminaría con la interpretación de ‘Els Segadors’ y después se ofrecería a los asistentes una copa de cava.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se habilitó la sala de actos ubicada en la planta baja del Centro Cultural Blanquerna en la que dispusieron los organizadores como mobiliario, al tratarse de una celebración de pie, un atril con un micrófono y tras él y como única bandera la señera.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celebración del acto conmemorativo de la Diada en ‘Blanquerna’ se difundió por las redes sociales y un grupo de personas afiliadas o simpatizantes de formaciones políticas tales como Democracia Nacional, Falange, Nudo Patriota Español y Alianza Nacional, a través de tales medios, convocó una protesta contra lo que se calificaba como acto de exaltación del movimiento independentista catalán, que entendían tendría lugar en dicho centro cultural y en el curso de aquella convocatoria institucional, para lo cual convinieron reunirse en la puerta del Centro […], lo que fueron haciendo paulatinamente formándose en dicho acceso un grupo indeterminado de personas, portando alguno de ellos banderas de España o de aquellas formaciones políticas.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indicado acto asistieron como público unas 200 personas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las previsiones, el acto se retrasó y no dio inicio hasta las 19:45 horas. En ese momento, cuando el Delegado de la Generalitat ante el gobierno nacional […] se dirigía al atril para tomar la palabra y presentar el acto, accedieron al interior del local un grupo de las personas que a la puerta se habían ido congregando. Entre ellas los acusados Javier Marcos Aroca (mayor de edad y sin antecedentes penales), Víctor Diego Villalba (mayor de edad y sin antecedentes penales), Santiago Cabezuela García (mayor de edad y sin antecedentes penales), Pedro Chaparro Velacoracho (mayor de edad y sin antecedentes penales), Paula Mijares Casado (mayor de edad y sin antecedentes penales), Íñigo Pérez de Herrasti Urquijo (mayor de edad y sin antecedentes penales computables en esta causa), José Pedro Cruz Sanz (mayor de edad y sin antecedentes penales), […], Sergio Reguilón Fumero (mayor de edad y sin antecedentes penales computables en esta causa), Manuel Andrino Lobo (mayor de edad y sin antecedentes penales), Jesús Fernando Fernández Gil (mayor de edad y ejecutoriamente condenado el 29 de octubre de 2012 por delito de daños a la pena de 6 meses de multa), Tomás Bor (mayor de edad y sin antecedentes penales), Miguel Venegas Girón (mayor de edad y sin antecedentes penales) y Pablo Pavón Cadierno (mayor de edad y sin antecedentes penales). Dichos acusados, con la finalidad de protestar frente al acto e impedir su celebración, actuando de forma conjunta y al unísono, accedieron en tropel a la planta a pie de calle del citado inmueble, donde se encuentra la librería abierta al público, rompiendo la puerta automática de cristal de entrada al local causando daños tasados judicialmente en 1.372,14 euros. Y desde ella descendió el grupo, encabezado por Pedro Chaparro Velacoracho y Jesús Fernando Fernández Gil, por las escaleras a la planta inferior, donde se iba a desarrollar el acto, coreando todos la consigna ‘no nos engañan Catalunya es España’. Jesús Fernando Fernández Gil llevaba gafas de sol y un pañuelo negro que le cubría la mitad del rostro pese a lo cual sus facciones eran visibles e identificables. Este, en dirección al atril, fue abriendo paso al grupo entre los asistentes, que se apartaban, empujando en un instante a uno de ellos, que le impedía el acceso pretendido y que resultó ser […], diputado en el Congreso de los Diputados, también empujado y derribado al suelo acto seguido por Javier Marcos Aroca. No consta que ni los mencionados acusados, ni las restantes personas que accedieron al inmueble conocieran la identidad o la condición de diputado del Sr.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el estrado, Jesús Fernando Fernández Gil arrojó al suelo de un manotazo la señera.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Pedro Chaparro Velacoracho golpeó el micrófono situado sobre el atril.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[JLLG] arrojó al suelo el atril ante el que, impasible, se mantenía el Delegado de la Generalitat ante el gobierno, […], cuya identidad y cargo desconocía, y encarándose a él le dirigió insultos relativos a su condición de catalán y amenazas de muerte obligándole a retroceder, intimidado por la proximidad corporal y sus palabras, hacia la pared situada a su espalda.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Paula Mijares Casado escupió al asistente al acto […], al que también el acusado […] propinó una bofetada y una patada en el muslo izquierdo, sin que le causara lesión ni precisara asistencia médica, acto este que fue contenido por Pedro Chaparro Velacoracho, retirándolo de su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poco más de un minuto, el mentado grupo, que exhibía banderas de España y de los partidos políticos aludidos, abandonó el local coreando ‘catalanidad es Hispanidad’ y ‘ser español es un orgullo’ arrojando uno de sus componentes, cuya identidad no ha podido determinarse, un spray irritante que provocó picores, irritación, náuseas y otros menoscabos físicos en los asistentes al acto lo que obligó a suspender el mismo pues tuvieron que abandonar el local y ser alguno de ellos asistido por los servicios médicos que acudieron al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el indicado grupo estaba ya saliendo de la sala, Pedro Chaparro Velacoracho dio un manotazo a la cámara con la que grababa el acto […], cámara de TV3, que al impactar contra su cuerpo le obligó a efectuar un movimiento brusco que le produjo contusión post-traumática en hombro derecho, de la que curó en 9 días con impedimento tras una primera asistencia médica.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 pronunció, en unos jardines próximos, unas palabras a los asistentes que se mantenían en el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acusados consignaron el 1 de diciembre de 2014 la cantidad de 1.697 euros, a fin de hacer frente a la reparación de los perjuicios causados.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aparece acreditado que las personas que ejecutaron los hechos descritos conocieran la identidad de […], ni el cargo de delegado de la Generalitat de Catalunya que ostentaba desde el mes de agosto de 2013. No consta que […], que asistía a la reunión, participara en la protesta mencionada, ni que coreara las consignas citadas o se dirigiera a los asistentes al acto con la finalidad descrita”.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 sentencia, en virtud de los hechos declarados probados y por lo que interesa al presente recurso de amparo, condenó a todos los recurrentes, en quienes concurre la atenuante de reparación del daño, por (i) un delito de desórdenes públicos a la pena de seis meses de prisión con la accesoria de inhabilitación especial para el ejercicio del derecho de sufragio pasivo durante el tiempo de la condena, excepto a don Jesús Fernando Fernández Gil, cuya pena fue de siete meses; (ii) un delito de daños a la pena de seis meses multa con cuota diaria de 10 € y responsabilidad personal subsidiaria en caso de impago de la multa de un día de privación de libertad por cada dos cuotas de la multa no abonadas, excepto a don Jesús Fernando Fernández Gil, en quien, por concurrir la agravante de reincidencia, la pena de multa fue de dieciséis meses. Además, se condenó a (iii) don Pedro Chaparro Velacoracho, por una falta de lesiones, a la pena de un mes multa con cuota diaria de 10 € y responsabilidad personal subsidiaria en caso de impago de la multa de un día de privación de libertad por cada dos cuotas de la multa no abonadas y una indemnización de 600 €; (iv) don Javier Marcos Aroca, por una falta de maltrato de obra, a la pena de diez días multa con cuota diaria de 10 € y responsabilidad personal subsidiaria en caso de impago de la multa de un día de privación de libertad por cada dos cuotas de la multa no abonadas; (v) don Jesús Fernando Fernández Gil, por dos faltas de maltrato de obra, a sendas penas, de diez días multa con cuota diaria de 10 € y responsabilidad personal subsidiaria en caso de impago de la multa de un día de privación de libertad por cada dos cuotas de la multa no abonadas. Los recurrentes fueron absueltos, entre otros, de los delitos de impedir el legítimo ejercicio de la libertad de reunión del que venían siendo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 sentencia argumenta, en relación con estos pronunciamientos y por lo que interesa al presente recurso de amparo,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Concurre un delito de desórdenes públicos, ya que (a) “se produjo un ataque colectivo, por parte de un grupo de más de 20 o 25 personas, a otro de ciudadanos cuya intención era asistir el 11 de septiembre de 2013 a un acto conmemorativo de la Diada Nacional de Catalunya, en un edificio propiedad de la Generalitat. Y ese ataque tuvo lugar de una manera, aunque muy breve, pues duró la intrusión poco más de un minuto, virulenta y con algún brote aislado de agresividad que fue incluso contenido por otro miembro del grupo […]”; (b) “la paz pública, como normalidad de la convivencia con un uso pacífico de los derechos, especialmente los derechos fundamentales, se vio alterada. Porque la invasión por el grupo de la sala donde el acto se iba a celebrar, arrojando al suelo, atril, micrófono, bandera y, sobre todo, esparciendo un spray irritante que provocó tos, picores, irritación, náuseas y otros menoscabos físicos en los asistentes al acto abocó de forma inevitable e inseparable a la acción a la suspensión del mismo, pues todos tuvieron que abandonar el local y varios de ellos debieron incluso ser asistidos por los servicios médicos que acudieron al lugar. Empleados del centro, ante la invasión, habían dado aviso a las Fuerzas y Cuerpos de Seguridad del Estado quienes, ante el desconocimiento de la causa o sustancia que provocaba aquellos malestares descritos, reclamó la presencia del grupo Tedax para la inspección mediante un equipo de detección química Chempro 100 de posibles gases que, tras una primera medición a las 19:56 horas, dio trazas de posible gas pimienta y a las 20:34 horas resultado negativo. También se realizó una inspección ocular del lugar en busca del bote, spray o continente de la sustancia esparcida —con resultado negativo— y se tomaron huellas —con los resultados que se expondrá—, y restos de ADN —sin resultado—. Así pues, la acción enjuiciada produjo como efecto directo la imposibilidad de celebración del acto, repercutió de forma grave en las condiciones de normalidad de los asistentes y organizadores del mismo y la normal convivencia”; y (c) “el comportamiento enjuiciado repercutió de forma grave en las condiciones de normalidad de los asistentes y organizadores del acto y la normal convivencia. Y desde luego que esta finalidad de atentar contra la paz pública no es compatible con la existencia de otra finalidad que los integrantes del grupo pudieran considerar legítima (la defensa de la unidad de España), pues sus autores emplearon procedimientos al margen de las reglas democráticas de convivencia mediante actos que implican alguna clase de violencia sobre cosas y sobre personas, suprimiendo la libertad de ejercicio de otros derechos por parte de terceros, siendo así que existen posibilidades alternativas menos gravosas para la paz pública” [fundamento de Derecho segundo,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Concurre un delito de daños del art. 263.1 del Código penal (CP), ya que ha quedado acreditada la realidad y entidad del daño de la puerta automática de cristal de entrada en Blanquerna, que los daños se produjeron cuando los acusados accedieron al local y que ese resultado no había sido producto del golpe de una única persona, sino que fueron varias las que forzaron y daban patadas a la puerta.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No concurre el delito de impedir el derecho de reunión, ya que “lo expuesto en el fundamento de derecho segundo en relación con el delito desórdenes públicos del artículo 557.1 del Código penal impide la apreciación de este ilícito pues el artículo 514.4 del Código penal sanciona la conducta de los que impidieren el legítimo ejercicio de las libertades de reunión o manifestación, o perturbaren gravemente el desarrollo de una reunión o manifestación lícita y precisamente ya dijimos que con el comportamiento que enjuiciamos no se pudo conmemorar la Diada en los términos pretendidos y previstos por los organizadores por la grave repercusión en las condiciones de normalidad de los asistentes y organizadores del acto, atentando contra la paz pública, impidiendo el derecho de reunión y la normal convivencia. De tal forma que, si de nuevo se sancionara el que se impidiera el legítimo ejercicio de las libertades de reunión, en base al nuevo tipo penal que se invoca, se infringiría el principio ne bis in idem. Así, la sentencia del Tribunal Constitucional 177/1999 señalaba que en un aspecto fundamental, el principio ne bis in idem prohíbe la doble condena por un mismo hecho (alcance material), y además, ahí lo novedoso, señala que este principio también tiene un alcance procesal, en el sentido que nadie puede ser objeto de más de un procedimiento por una misma causa: nemo debet bis venari pro una et aedem causa”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No concurre en los acusados la agravante de haber actuado por motivos ideológicos (art. 22.4 CP), ya que “su aplicación es restrictiva, ha de referirse a la víctima y no al sujeto activo y exige la prueba de la condición de la víctima y la intencionalidad del autor, elemento este último de carácter subjetivo relativo al móvil o ánimo específico que ha de inspirar la acción del autor y que no ha de ser otro que alguna de las motivaciones a las que el precepto hace referencia, debiendo recogerse estos extremos en la motivación existente en el fundamento de hechos probados”; añadiendo que “en el presente caso, en los relatos factibles del ministerio fiscal y de las acusaciones particulares […] no se recoge referencia alguna a que en los hechos objeto de enjuiciamiento se hubiera producido por discriminación ideológica o política. Se ha insistido en que los acusados pertenecen a determinados grupos políticos y ellos así lo admiten; pero tal circunstancia no permite la aplicación de la agravante que se interesa” (fundamento de Derecho quinto).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Esta sentencia estableció como antecedente procesal IV y V que dos de las acusaciones particulares calificaron los hechos por los que eran acusados todos los recurrentes en el trámite de calificaciones definitivas, entre otros, de un concurso de delitos de (i) desórdenes públicos (art. 557.1 CP), (ii) contra los derechos fundamentales y libertades públicas, por impedimento de la libertad de reunión (art. 514.4 CP) y (iii) un delito de daños que afecten a bienes de dominio o uso público o comunal (art. 263.1 y 2.4 CP). En concreto, la acusación particular descrita en el antecedente IV solicitó para todos los acusados la imposición de una pena de dos años y siete meses de prisión por el delito de desórdenes públicos (art. 557.1 CP) en concurso con el delito de impedir el derecho de reunión (art. 514.4 CP). Por su parte, la acusación particular descrita en el antecedente V —ejercida por la Generalitat de Cataluña y el delegado de la Generalitat ante el Gobierno del Estado— solicitó la imposición para todos los acusados de una pena de tres años, nueve meses y un día de prisión, por el delito de desórdenes público, y de dos años, seis meses y un día por el delito de impedir 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ministerio fiscal, por un lado, y la Generalitat de Cataluña y el delegado de la Generalitat ante el Gobierno del Estado, por el otro, formularon recurso de casación ante la Sala de lo Penal del Tribunal Supremo, que fue tramitado con el núm. 722-2016. En sendos recursos alegaron, de manera coincidente, (i) infracción de ley del art. 849.1 de la Ley de enjuiciamiento criminal (LECrim), por indebida inaplicación del art. 22.4 CP (agravante de cometer el delito por motivos ideológicos); en el primero, además, se alegó (ii) la indebida aplicación de la atenuante de reparación de los daños al delito de desórdenes públicos; y, en el segundo, entre otros motivos, (iii) infracción de precepto penal de carácter sustantivo, al amparo del art. 849.1 LECrim, por inaplicación del art. 263.2.4 CP y quebrantamiento de forma, al amparo del art. 851.3 LECrim, por incongruencia omisiva al no resolver la sentencia impugnada sobre la pretensión de esta parte en relación a la aplicación del art. 263.2.4 CP (subtipo agravado del delito de daños por recaer en bienes de uso público), y (iv) infracción de precepto penal de carácter sustantivo, al amparo del art. 849.1 LECrim, por inaplicación del art. 514.4 CP (delito de impedir 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Sala de lo Penal del Tribunal Supremo por primera sentencia núm. 983/2016, de 11 de enero de 2017, estimó parcialmente el recurso respecto de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Considera que concurre en los hechos enjuiciados la agravante de actuar con el propósito de discriminación por razones ideológicas (art. 22.4 CP), argumentando que, tal como sostiene el ministerio fiscal, la protesta no es “contra el acto institucional de celebración de la Diada convocado por la Generalitat de Cataluña sino contra lo que se consideraba, en términos recogidos en los hechos probados ‘un acto de exaltación del movimiento independentista catalán’, siendo las consignas coreadas por los acusados mientras cometían los hechos punibles, ‘No nos engañan, Cataluña es España’, ‘Catalanidad es Hispanidad’ y ‘Ser español es un orgullo’, mientras exhibían banderas de España y de los partidos políticos intervinientes, dirigiendo insultos alguno de los acusados a las víctimas del delito referidas a su condición de catalanes y por el hecho de ser catalanes, realizando actos de violencia psíquica contra los asistentes al acto, así como de violencia material, como se recoge en los hechos probados, sin otra justificación que el hecho de considerar que los allí reunidos estaban realizando una acto de exaltación del independentismo catalán, utilizando ‘procedimientos al margen de las reglas democráticas de convivencia mediante actos que implican alguna clase de violencia sobre cosas y sobre personas, suprimiendo la libertad de ejercicio de otros derechos por parte de terceros (fundamento jurídico 2 de la sentencia), lo que evidencia que no existe otra motivación sino la ideológica, al sostener los acusados posturas antagónicas, como se ha dicho, con el ‘catalanismo o movimiento independentista catalán’ reconociendo los acusados su pertenencia a tales partidos o grupos políticos e ideología ultra derecha, y muestra de esa motivación ideológica es que en los hechos probados se recoge expresamente que los insultos referidos fueron vertidos por la condición de catalán de la víctima, por lo que indudablemente debe inferirse el móvil ideológico como factor guía de la conducta de los acusados”. En virtud de ello, en la sentencia se concluye que “a la vista de los contundentes argumentos del fiscal, secundados por las acusaciones […], que sostienen la misma tesis en su recurso (fundamento jurídico 8), y habida cuenta de que en el factum podemos hallar la descripción de los elementos constitutivos de la circunstancia agravante, se impone la aplicación de tal agravación que deberá alcanzar a los delitos que resulten cometidos, dado el propósito común de los asaltantes, intolerantes con un acto de celebración del día de Cataluña, conmemoración existente en todas las comunidades autónomas españolas. La revocación de la sentencia en este extremo determinará una nueva individualización de las penas” (fundamento de Derecho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Considera que la atenuante de reparación del daño (art. 21.5 CP) no puede aplicarse al delito de desórdenes públicos, ya que “la sola consignación de una cantidad de dinero podrá considerarse reparación en el sentido del artículo 21.5 del Código penal respecto a ilícitos, como los daños y las lesiones, con perjudicados concretos y determinados, que verán así minoradas, al menos crematísticamente, las consecuencias de tales actos antijurídicos, pero no respecto a aquéllos otros ilícitos en los que no puede individualizarse en un sujeto concreto el perjuicio causado, casos estos últimos en que la apreciación de la atenuante exigirá forzosamente otro tipo de reparación distinta”. A partir de ello concluye que “resulta que ni en los hechos probados ni en los fundamentos jurídicos —como apunta el fiscal— existe dato alguno que permita su extensión atenuatoria al delito de desórdenes públicos y por ende debe suprimirse de tal delito la circunstancia atenuante, ya que el mero hecho de una consignación de una cantidad para cubrir de forma genérica el importe de los daños causados, en nada afecta al delito de desórdenes públicos, cuyo bien jurídico protegido es el orden público, es decir, un bien que no posee carácter privado, sino un carácter público y social y que per se, no lleva consigo una reparación patrimonial. La sentencia por su parte no ha establecido asignación dineraria alguna por la comisión y efectos del concreto delito de desórdenes públicos”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Considera que concurre el subtipo agravado del delito de daños de que recaiga en bienes de uso público (art. 263.2.4 CP), argumentando que (a) los recurrentes en casación parten de los hechos probados que dejan sentado que el acto de celebración del día de Cataluña tuvo lugar en la Delegación del Gobierno de la Generalitat ante el Gobierno del Estado, local propiedad de la Generalitat y que en ese mismo “factum se describe que el grupo de asaltantes al edificio, para acceder al mismo ‘rompieron la puerta automática de cristal de la entrada al local causando daños tasados judicialmente en 1.372,14 €’”; (b) “El carácter público de tal inmueble, resulta de diversos textos normativos, que oportunamente cita (art. 5.1 de la Ley 33/2003 de 3 de noviembre sobre patrimonio de las administraciones públicas; art. 3.1 del Decreto-legislativo 1/2002 de 24 de diciembre sobre Ley de patrimonio de la Generalitat de Catalunya, y la Ley Orgánica 6/2006 de 19 julio de reforma del Estatuto de autonomía de Catalunya)”; (c) el fiscal, al apoyar este motivo de casación, refuerza los argumentos del recurso de la acusación, añadiendo “el Decreto de la Generalitat de Catalunya 158/2002 de 11 junio, de reestructuración de la Delegación del Gobierno de la Generalitat en Madrid, al que se remite el Decreto 93/2008 del 9 abril, en el que se establece la adscripción de la delegación al departamento de la Presidencia (artículo 2) y dentro de sus dependencias incorpora ‘el Centro Cultural Blanquerna’ (art. 5); y (d) “la sentencia recoge el carácter público del inmueble y la rotura de la cerradura y daños ocasionados en la puerta de acceso ocasionados por el grupo de personas que accedió de modo violento al local. Todo ello abocaría a la aplicación del subtipo agravado interesado por la acusación”. De todo ello concluye la sentencia que “ante unos hechos probados y su desarrollo en los fundamentos jurídicos, que acreditan sin ningún género de dudas, que los daños, superiores en valor a los 400 €, se produjeron en un local de naturaleza pública, determina inexorablemente la aplicación de la agravación del artículo 263.2.4 del CP”, ya que “el fundamento de la agravación se halla en el menoscabo de la utilidad pública prestada por los locales o en los perjuicios que ocasiona en el funcionamiento del servicio público a que los bienes se encuentran afectos. Sobre este punto nuestro Código acoge la idea de que el bien dañado esté afecto a un servicio público, destacando que la afectación o vinculación a dicho servicio es sin exigencia añadida de que tal destino o aplicación lo sea en función a su especial naturaleza o por haber sido objeto de algún tipo de acondicionamiento, como apostilla el Ministerio Fiscal” (fundamento de Derecho quinto).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Considera que concurre el delito de impedir el derecho de reunión (art. 514.4 CP) en concurso ideal (art. 77 CP) con el delito de desórdenes públicos (art. 557.1 CP), que había sido excluido de la sentencia de instancia por aplicación del principio non bis in idem. A esos efectos, la sentencia de casación argumenta que (a) los recurrentes habían alegado que “para la operatividad del principio non bis in idem es preciso que se produzca no solo la identidad de hechos y sujeto sino identidad de fundamento para castigar; es decir que la norma proteja idénticos intereses o bienes jurídicos y este no es el caso, ya que el bien jurídico protegido en el artículo 557.1 CP es la paz pública o el orden público, en su manifestación de pacífica convivencia social con posibilidad de ejercer en plenitud los derechos fundamentales de los que gozan, mientras que el bien jurídico protegido por el artículo 514.4 es el ejercicio legítimo del derecho fundamental de reunión”, concluyendo de ello “que el delito de desórdenes públicos del artículo 557.1 CP no exige que los hechos que tipifica (alteración de la paz y el orden público con violencia) impidan la celebración de una reunión; y el delito del artículo 514.4 CP tampoco exige que la conducta de impedir una reunión se efectúe mediante los hechos tipificados en el artículo 557.1 CP (no exige este precepto, por ejemplo, que se actúe en grupo, ni que se produzca una alteración de la paz y el orden público). Incluso nos dicen que de reputar un concurso de normas y no de delitos determinaría la imposición de la pena del artículo 514.4 CP que es más grave que la del artículo 557.1 CP; y (b) que el ministerio fiscal presta un apoyo parcial al motivo en el sentido de que debe entenderse que los injustos típicos resultantes de ambos delitos están en concurso ideal, pero no real, alegando que en los hechos probados se dice que al acto asistieron 200 personas y los acusados “con la finalidad de protestar frente al acto e impedir su celebración conjunta y el mismo” y en segundo fundamento se manifiesta que la acción enjuiciada produjo “como efecto directo la imposibilidad de la celebración del acto”. Además, el fiscal también destaca que es posible la condena por este concurso después de dictar sentencia absolutoria, ya que están incorporados a los hechos probados todos los elementos nucleares del delito (objetivos y subjetivos) y la cuestión se limita a un problema estrictamente jurídico que no impide mutar una sentencia absolutoria en otra de signo condenatorio o que contenga una agravación de la pena impuesta, sin que en este caso resulte necesario oír personalmente al acusado pues dicha audiencia ninguna garantía añadiría a la defensa, que ha podido replicar y defenderse en la instancia de tal imputación. En atención a ello, la sentencia establece que “los argumentos tanto de los recurrentes como del fiscal son plenamente acogibles por las propias razones que lo sostienen, sin que las razones que justifican la absolución por este delito puedan prevalecer. Dicha conducta, a diferencia de lo que manifiesta la Audiencia, no estaría absorbida por el delito de desórdenes públicos, ni se infringiría el principio non bis in idem. Sin perjuicio de aplicar un solo tipo delictivo en su mitad superior (la que asigne pena más grave), el concurso ideal es evidente, en tanto en cuanto se puede impedir una reunión, sin cometer desórdenes públicos, o producirse una situación de desórdenes públicos sin que existan personas reunidas en el ejercicio de ese derecho fundamental” (fundamento de Derecho sexto).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Sala de lo Penal del Tribunal Supremo por segunda sentencia núm. 983/2016, de 11 de enero de 2017, en coherencia con las razones expuestas para estimar el recurso, impuso a los recurrentes, tras la aclaración efectuada por auto de 7 de febrero de 2017, las siguientes penas: (i) a todos los recurrentes la pena de dos años y diez meses por los delitos de desórdenes públicos y vulneración del derecho fundamental de reunión, en concurso ideal, con la agravante de actuar por motivos de discriminación ideológica; excepto a don Jesús Fernando Fernández Gil, que se impuso una pena de dos años y once meses; y (ii) a todos los recurrentes la pena de un año y un mes de prisión y multa de catorce meses con una cuota diaria de 10 € y arresto sustitutorio de un día por cada dos cuotas impagadas por el delito de daños ocasionados en bienes de propiedad pública, con la agravante de actuar por motivos ideológicos discriminatorios y la atenuante de reparación del daño; excepto a don Jesús Fernando Fernández Gil, que se impuso una pena de un año y un mes de prisión y multa de dieciocho meses con igual cuota y arresto sustitutorio en caso de impago, por concurrir también la agravante de reincidencia.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Los recurrentes doña Paula Mijares Casado y don Pedro Chaparro Velacoracho, mediante escrito registrado el 1 de febrero de 2017, promovieron incidente de nulidad de actuaciones por considerar vulnerado el derecho a la tutela judicial efectiva (art. 24.1 CE), alegando, entre otros extremos, (i) que se había apreciado en la sentencia de casación, frente a lo establecido en la de instancia y aun no modificando formalmente los hechos declarados probados, la agravante de actuación por motivos ideológicos a pesar de que, modificando la realidad de lo afirmado en esos hechos, no concurría el necesario elemento subjetivo de esa agravación; (ii) que se había apreciado en la sentencia de casación la concurrencia de un delito contra el derecho de reunión en concurso ideal con el de desórdenes públicos, de la que habían sido absueltos en la sentencia de instancia, a pesar de que no concurría el elemento subjetivo de ese tipo penal. Ambos recurrentes, mediante escrito registrado el 6 de febrero de 2017, realizaron alegaciones ampliatorias al previo incidente de nulidad de actuaciones por considerar vulnerados los principios acusatorio y de congruencia con fundamento en que (i) la pena máxima de prisión solicitada por las distintas acusaciones es de dos años a pesar de lo cual se han impuesto sanciones superiores a ello y (ii) se ha omitido cualquier referencia a las alegaciones de las partes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recurrente don José Pedro Cruz Sanz, por un lado, y los recurrentes don Víctor Diego Villalba y don Santiago Cabezuela García, por otro, mediante sendos escritos registrados el 13 de febrero de 2017, promovieron incidente de nulidad de actuaciones con idéntico contenido, por considerar vulnerado el derecho a la tutela judicial efectiva (art. 24.1 CE), alegando, entre otros aspectos, (i) que se había vulnerado el principio acusatorio ya que ni el ministerio fiscal ni las acusaciones personadas habían instado en sus respectivos escritos de acusación una condena por la relación concursal del delito de impedir el derecho de reunión con el delito de desórdenes públicos por el que finalmente se ha condenado en la sentencia de casación, lo que ha impedido el ejercicio del derecho de defensa y (ii) que se habían lesionado las garantías de inmediación, oralidad y contradicción, ya que la sentencia de casación sin dar trámite de audiencia (a) apreció la agravante de actuar por motivos ideológicos, (b) condenó por un delito de impedir el derecho de reunión en concurso ideal con el delito de desórdenes públicos, agravando con ello las consecuencias jurídicas impuestas en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recurrente don Pablo Pavón Cadierno, mediante escrito registrado el 13 de febrero de 2017, promovió incidente de nulidad de actuaciones por considerar vulnerados (i) los derechos a la tutela judicial efectiva (art. 24.1 CE), proceso con todas las garantías y presunción de inocencia (art. 24.2 CE), por casar y anular la sentencia de instancia para aplicar la agravante de actuar por motivos ideológicos revalorando los hechos para derivar la concurrencia de un elemento subjetivo sin haber oído a los acusados, castigando con ello de manera desproporcionada y contraria a los derechos a la libertad ideológica y de expresión; (ii) el derecho a un proceso con todas las garantías (art. 24.2 CE) por haberse aplicado sin celebración de vista en el recurso de casación y agravando las consecuencias de la sentencia de instancia (a) la agravante de actuar por motivos ideológicos, y (b) el subtipo agravado de que los daños recayeran en bienes de uso público, reexaminando el comportamiento y las intenciones de los condenados; (iii) el principio acusatorio, pues se condenó en la casación al recurrente a una pena superior a la solicitada por el fiscal y (iv) del derecho a la tutela judicial efectiva (art. 24.1 CE) por haberse excluido en la casación la aplicación de la atenuación por reparación del daño al delito de desórdenes públicos a través de una motivación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recurrente don Javier Marcos Aroca, mediante escrito registrado el 14 de febrero de 2017, promovió incidente de nulidad de actuaciones por considerar vulnerados (i) los derechos a la tutela judicial efectiva (art. 24.1 CE) y a proceso con todas las garantías (art. 24.2 CE), por haberse agravado en la sentencia de casación las consecuencias jurídicas del delito sin haberse dado trámite de audiencia en relación con (a) la condena por un delito contra el derecho de reunión, que se aprecia incluyendo elementos subjetivos explícitamente excluidos en la sentencia de instancia y añadiendo un dato objetivo nuevo como es la violencia en la actuación de los acusados, (b) la aplicación del subtipo agravado del delito de daños por recaer en bienes de uso público y (c) la aplicación de la agravante de haber actuado por motivos ideológicos; (ii) el derecho a la legalidad penal (art. 25.1 CE), desde la perspectiva del ne bis in idem, por haberse condenado por unos mismos hechos por sendos delitos contra el derecho de reunión y de desórdenes públicos en concurso ideal de delitos y no mediante una relación de concurso de normas; (iii) los derechos a la libertad ideológica (art. 16 CE) y de expresión [art. 20.1 a) CE] por la agravación de la pena por aplicación del art. 22.4 CE —actuación por móviles ideológicos— que sirve en este caso para penalizar ideas políticas discrepantes; y (iv) el derecho a la tutela judicial efectiva (art. 24.1 CE), por defectuosa motivación en relación con (a) la aplicación de la agravante del art. 22.4 CP, (b) la limitación de la atenuante de reparación del daño al delito de daños, (c) la aplicación del subtipo agravado del delito de daños a los que recaen sobre bienes de uso público, y (d) la subsunción del elemento violencia en el delito de impedir 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Los recurrentes don Sergio Reguilón Fumero, don Manuel Andrino Lobo y don Jesús Fernando Fernández Gil, mediante escrito registrado el 24 de febrero de 2017, promovieron incidente de nulidad de actuaciones por considerar vulnerados (i) el derecho a un proceso con todas las garantías (art. 24.2 CE) por haberse agravado en la sentencia de casación las consecuencias jurídicas del delito sin haberse dado trámite de audiencia en relación con la aplicación (a) del subtipo agravado del delito de daños por recaer en bienes de uso público y (b) de la agravante de haber actuado por motivos ideológicos; (ii) del derecho a la legalidad penal (art. 25.1 CE) por haber subsumido de manera imprevisible los hechos en el subtipo agravado de daños por recaer en bienes de uso público; (iii) del derecho a la tutela judicial efectiva (art. 24.1 CE) y el principio acusatorio al haberse condenado por penas superiores a las solicitadas por las acusaciones y haberse apreciado el delito de impedir el derecho de reunión en concurso ideal con el delito de desórdenes públicos, que nunca fue interesado por las acusaciones; (iv) del derecho a la legalidad penal (art. 25.1 CE) porque se ha incurrido en la prohibición de bis in idem al sancionar unos mismos hechos calificándolos simultáneamente como delito de impedir el derecho de reunión y delito de desórdenes públicos, provocando, además, un efecto desaliento en los derechos fundamentales de reunión y manifestación al tratarse de una sanción penal desproporcionada, y (v) del derecho a la tutela judicial efectiva (art. 24.1 CE) por hacerse inferencias erróneas en relación con la concurrencia de la agravante del art. 22.4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Los recurrentes don Íñigo Pérez de Herrasti Urquijo y don Miguel Venegas Girón, mediante escrito registrado el 8 de marzo de 2017, promovieron incidente de nulidad de actuaciones por considerar vulnerados los derechos a la tutela judicial efectiva (art. 24.1 CE) y a un proceso con todas las garantías (art. 24.2 CE) por infracción de las garantías de inmediación, oralidad y contradicción, ya que la sentencia de casación sin dar trámite de audiencia (a) condenó por el subtipo agravado del delito de daños al recaer sobre bienes de uso público, (b) condenó por un delito de impedir el derecho de reunión en concurso ideal con el delito de desórdenes públicos y (c) apreció la agravante de actuar por motivos ideológicos.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Los recurrentes don José Pedro Cruz Sanz, don Javier Marcos Aroca, don Sergio Reguilón Fumero, don Manuel Andrino Lobo y don Jesús Fernando Fernández Gil, mediante escrito registrado el 21 de marzo de 2017, reiteraron sus alegaciones para sustentar su incidente de nulidad de actuaciones y se adhirieron expresamente a los escritos de impugnación del resto de los condenados, solicitando que “se estime los motivos argumentados en los incidentes de nulidad que las defensas hemos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El recurrente don Pablo Pavon Cadierno, mediante escrito registrado el 23 de marzo de 2017, reiteró sus alegaciones para sustentar su incidente de nulidad de actuaciones y se adhirió expresamente a los escritos de impugnación del resto de los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Los recurrentes, don Íñigo Pérez de Herrasti Urquijo y don Miguel Venegas Girón, mediante escrito registrado el 24 de marzo de 2017, se ratificaron en su escrito de promoción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 Los recurrentes, don Víctor Diego Villalva y don Santiago Cabezuela García, mediante escrito registrado el 24 de marzo de 2017, reiteraron sus alegaciones para sustentar su incidente de nulidad de actuaciones y se adhirieron expresamente a los escritos de impugnación del resto de los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 El letrado de la Generalitat de Cataluña, mediante escrito registrado el 21 de marzo de 2017, y el ministerio fiscal, mediante escrito registrado el 7 de marzo de 2017, solicitaron la desestimación de las nulidades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 La Sala de lo Penal del Tribunal Supremo, mediante auto de 4 de mayo de 2017, desestimó íntegramente los incidentes de nulidades planteados por los recurrentes. Los argumentos expuestos en relación con los diferentes motivos de nulidad fueron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la condena en la casación por el delito de impedir el derecho de reunión (art. 514 CP) se afirma que (a) “el hecho de esparcir el contenido del spray cuando ya se retiraban del lugar por una persona no determinada no es el elemento esencial del delito sino uno más, ya que la interrupción se había producido desde el hecho de la entrada, por lo que no hay una indebida extensión de la responsabilidad a personas que no tuvieran participación en actos interruptivos de la reunión que se estaba celebrando en el local, a lo que se añade que el tipo penal también castiga perturbar gravemente el desarrollo de una reunión lícita, que era un objetivo ya conseguido cuando se abandonó la Sala” (fundamento de Derecho segundo); (b) no resultaba preciso oír a los acusados por abordarse un problema de subsunción, que parte del más absoluto respeto a los hechos probados que no hace ningún cuestionamiento o valoración de los hechos; (c) cabe apreciar en el relato de hechos probados la violencia configuradora del medio comisivo típico de este delito tanto en lo relativo al ejercicio de fuerza sobre las personas y sobre cosas, que ha determinado las condenas por delitos de daños y contra las personas y (d) no hay una infracción del non bis in idem por la condena simultánea de ambos delitos, ya que el relato de hechos probados evidencia que en este caso los desórdenes públicos lo eran con la intención expresa de impedir una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la condena en casación por el delito agravado de daños por recaer sobre bienes de uso público y por la aplicación de la agravante por actuar con motivaciones de discriminación ideológica se reitera, con remisión a la sentencia, que es una mera cuestión jurídica, ya que se trata de elementos subjetivos que aparecen descritos en el relato de hechos probados. En concreto se afirma que “acerca de la agravación del delito de daños (cuestión jurídica 4, sin influencia constitucional) el elemento subjetivo rezumaba en el factum, ya que los acusados enterados por las redes sociales de la celebración del acto y del lugar, acordaron a una hora determinada concentrarse en el edificio donde se iba a celebrar. Por tanto sabían que era la sede donde se iba a celebrar la Diada de Cataluña (Centro Cultural de Blanquerna), […], a donde fueron acudiendo paulatinamente” y se añade que “es evidente que todos conocían la cualificación del art. 263.2.4: que los daños ‘afecten a bienes de dominio o uso público o comunal’” y “podrían ignorar si el edificio sede de la Delegación del Gobierno de Cataluña, era propiedad de la Generalitat o lo poseía en arrendamiento, pero lo que no podían desconocer es que se estaba dando un ‘uso público’ al inmueble” (fundamento de Derecho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señala que ha existido una motivación suficiente tanto respecto de la aplicación de la agravante de actuar por motivos de discriminación ideológica a todos los ilícitos como respecto de la consideración del local donde se desarrollaba la reunión como un bien de uso público objeto de una superior protección penal en esa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relación con la aplicación de un concurso ideal entre los delitos de desórdenes públicos y de impedir el derecho de reunión, que no fue concretamente solicitado por las acusaciones, se argumenta que, habiéndose solicitado la concurrencia de ambos delitos en concurso real, la solución del concurso ideal es una opción más favorable al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En relación con la vulneración de los arts. 16 —libertad ideológica— y 20.1 a) —libertad de expresión— CE, como consecuencia de la aplicación de la circunstancia agravante del art. 22.4 del Código penal, se argumenta que la aplicación de esta agravación trae causa de la prevalencia de otros derechos fundamentales, como son el de igualdad o no discriminación y el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En relación con la inaplicación en casación de la atenuante de reparación del daño al delito de desórdenes públicos se expone que se han dado razones suficientes sobre la restricción de esta atenuación a daños individualizados susceptibles de 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En relación con las penas concretamente impuestas en casación no se vulnera el principio de proporcionalidad ya que establecieron las penas en el mínimo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en el recurso de amparo núm. 3218-2017, don Pedro Chaparro Velacoracho, solicita la anulación de las resoluciones judiciales impugnadas con retroacción de actuaciones para que se dicten nuevas resoluciones con respeto a los derechos fundamentales reconocidos, alegando la concurrencia de las siguientes vulneraciones: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vulneración de los derechos a la tutela judicial efectiva (art. 24.1 CE), a un proceso con todas las garantías y a la presunción de inocencia (art. 24.2 CE), ya que la sentencia de casación, frente a la posición contraria de la sentencia de instancia, concluye la concurrencia de la agravante de realizar los hechos por discriminación ideológica (art. 22.4 CP) y el subtipo agravado del delito de daños por haber recaído sobre bienes de uso público (art. 263.2.4 CP), sin dar trámite de audiencia mediante una reinterpretación de los hechos para sustentar la existencia de elementos subjetivos del injusto, lo que entra en contradicción con la jurisprudencia constitucional sobre la exigencia de que una agravación de la responsabilidad penal en la segunda instancia en estas circunstancias exige el respeto al principio de inmediación y de audiencia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vulneración del principio acusatorio por haberse impuesto una condena de distinta naturaleza y con una pena superior a la interesada por las acusaciones particulares, ya que la sentencia de casación condenó, entre otros, por un delito de desórdenes públicos (art. 557.1 CP) en concurso ideal (art. 77 CP) con el delito de impedir el derecho de reunión (art. 514.4 CP) y, sin embargo, la más grave de las acusaciones —la ejercida por la Generalitat de Cataluña— aunque acusó por el art. 514.4 CP, solicitando una pena de dos años y seis meses, inferior a la impuesta por el Tribunal Supremo, de dos años y diez meses, esta acusación lo fue de forma alternativa, residual y subsidiaria del delito de coacciones, delito por el que fue absuelto el recurrente. Además, la Generalitat de Cataluña ni siquiera concretó en el recurso de casación qué penas procedía imponer. Por ello, la sentencia de casación incurre en incongruencia extrapetita al imponerse penas más graves a las solicitadas, violándose el principio acusatorio.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vulneración de los derechos a la tutela judicial efectiva (art. 24.1 CE) y a la presunción de inocencia (art. 24.2 CE) por una indebida aplicación de la agravante de actuar por motivos ideológicos (art. 22.4 CP), ya que se realiza un juicio de inferencia erróneo para concluir la concurrencia de esta agravante pues la premisa del ánimo subjetivo del autor se basa en argumentos de la condición del sujeto activo sin incidir exclusivamente en la condición de las víctimas.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vulneración del principio de legalidad (art. 25.1 CE) y del derecho a la tutela judicial efectiva (art. 24.1 CE) por falta de motivación al afirmarse la concurrencia del subtipo agravado del delito de daños de recaer sobre bienes de dominio o uso público, ya que no se exponen las razones de cuál es el interés especial digno de protección sobre el que recae la infracción ni si el daño está afecto al servicio público, especialmente tomando en consideración que los daños recaen sobre una puerta automática de cristal de entrada a un local, que es una librería donde se ejerce una actividad de lucro de compraventa y del alquiler de espacio para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vulneración de los derechos a la libertad ideológica (art. 16 CE) y de reunión (art. 21 CE), ya que sancionar en régimen de concurso ideal los desórdenes públicos y el impedir el derecho de reunión supone un doble reproche por los mismos hechos, pues toda lesión violenta del derecho de reunión es una alteración del orden público, por lo que existe un concurso de normas por especialidad y no de delitos, incurriéndose en una infracción del non bis in idem. Además, se argumenta que la finalidad del recurrente no era impedir el derecho de reunión, sino ejercer el derecho fundamental de manifestación, en defensa de la unidad de España, por lo que la sanción penal de manera añadida por un delito de impedir el derecho de reunión resulta desproporcionada y produce un efecto desaliento en el ejercicio del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demandantes en el recurso de amparo núm. 3313-2017, don Víctor Diego Villalva y don Santiago Cabezuela García, solicitan la anulación de las resoluciones judiciales impugnadas y que se confirme la sentencia de instancia o se acuerde la retroacción de actuaciones para que se dicten nuevas resoluciones con respeto a los derechos fundamentales reconocidos, alegando la concurrencia de las siguientes vulneraciones: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vulneración del principio acusatorio, ya que han sido condenados en la sentencia de casación por un delito de desórdenes públicos (art. 557.1 CP) en concurso ideal (art. 77 CP) con el delito de impedir el derecho de reunión (art. 514.4 CP) pese a que dicha acusación nunca fue formulada por ninguna de las acusaciones, no habiendo tenido la oportunidad de defenderse contra ella. Se argumenta que esta condena se deriva del acogimiento en la sentencia de casación de la argumentación dada por el ministerio fiscal a uno de los motivos de casación planteados por las acusaciones particulares. En concreto, las acusaciones partían de que procedía la existencia de un concurso real entre ambos delitos mientras que el ministerio fiscal consideraba que lo correcto era un concurso ideal entre ambos.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vulneración de los derechos a la tutela judicial efectiva (art. 24.1 CE) y a la defensa (art. 24.2 CE), ya que, en contradicción con la jurisprudencia constitucional y la del Tribunal Europeo de Derechos Humanos, se ha agravado en la segunda instancia la condena de los recurrentes en cuanto a la apreciación de la agravante de haber actuado por motivos ideológicos (art. 22.4 CP) sin haberse dado un previo trámite de audiencia y sin respeto al principio de inmediación a pesar de afirmar la concurrencia de un elemento subjetivo del ilícito y proceder a una revaloración de los hechos fundados en pruebas personales. Se argumenta que en la sentencia de instancia no se contempla que los recurrentes convocaran la protesta, que fuesen simpatizantes ni afiliados de las formaciones políticas identificadas como de extrema derecha o que se les identificara como portadores de banderas de España o de esas formaciones políticas, por lo que no se recoge ningún hecho probado a partir del cual concluir que actuasen movidos por motivación de discriminación ideológica. Por el contrario, en la sentencia de casación, se realiza una nueva valoración de la prueba practicada, extendiendo el contenido de los hechos declarados probados en la sentencia de instancia mucho más allá de su concreto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demandante en el recurso de amparo núm. 3331-2017, doña Paula Mijares Casado, solicita la anulación de las resoluciones judiciales impugnadas y que se declare la firmeza de la sentencia de instancia, alegando la vulneración del derecho a la tutela judicial efectiva (art. 24.1 CE), que sustenta en que (i) la aplicación que se ha hecho de la agravante de motivación ideológica (art. 22.4 CP) es producto de una exégesis normativa confusa; (ii) la sentencia de casación no acoge ninguno de los motivos de oposición alegados contra los recursos de casación interpuestos, por lo que se viola el principio de congruencia; (iii) la desestimación de plano de los ocho incidentes de nulidad planteados ha producido la indefensión más absoluta; y (iv) se remite, además, a los motivos alegados en su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Los demandantes en el recurso de amparo núm. 3358-2017, don José Pedro Cruz Sanz, don Javier Marcos Aroca, don Sergio Reguilón Fumero, don Manuel Andrino Lobo y don Jesús Fernando Fernández Gil, solicitan la anulación de las resoluciones judiciales impugnadas con la inmediata y efectiva reposición de los derechos lesionados, alegando la concurrencia de las siguientes vulneraciones: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vulneración del derecho a un proceso con todas las garantías (art. 24.2 CE), con quiebra del principio de inmediación, por haberse agravado la pena en la segunda instancia sin haberse celebrado una vista en que se hiciera efectivo el derecho de audiencia, tal como viene siendo exigido por la jurisprudencia constitucional y la del Tribunal Europeo de Derechos Humanos, tanto en relación con la apreciación de la agravante de motivación ideológica (art. 22.4 CP), como el subtipo agravado de que los daños hayan recaído en bienes de propiedad o uso públicos (art. 263.2.4 CP) y el delito de impedir el derecho de reunión (art. 557.1 CP) en concurso ideal con el delito de desórdenes públicos, tratándose en todos los casos de cuestiones fácticas y no estrictamente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vulneración del principio de legalidad penal (art. 25.1 CE) y del derecho a la tutela judicial efectiva (art. 24.1 CE) por la apreciación de un concurso ideal entre los delitos de desórdenes públicos y el de impedir el derecho de reunión y por la aplicación de la agravante ideológica. En cuanto a la consideración de que el nexo entre los delitos de desórdenes y el de impedir el derecho de reunión es la de un concurso ideal de delitos, se afirma que supone una doble sanción por los mismos hechos, ya que la eventual intención de atentar contra el orden público, entendido como impedir el libre ejercicio de los derechos fundamentales de los ciudadanos, incluye implícitamente el impedir el derecho de reunión, por lo que la vulneración de este ya está incluida en el tipo de desórdenes. De ese modo se trataría, como se estableció en la sentencia de instancia, de un concurso de leyes a resolver por el principio de especialidad y no de delitos, no habiéndose dado debido cumplimiento a las exigencias del deber de motivación respecto de la procedencia en este caso de un concurso ideal de delitos y no respondiendo tampoco la aplicación del delito de impedir el derecho de reunión a una interpretación que se desprenda del tenor literal de la norma. Por su parte, respecto de la aplicación de la agravante de actuar por motivos ideológicos, también se afirma que resulta contraria al art. 25.1 CE, ya que se hace una interpretación contra su tenor literal al optar por partir de la visión de la víctima como elemento esencial de la misma y no al ánimo con el que actúa el autor. Se argumenta que el plus de antijuridicidad a que hace referencia este artículo es la actuación por motivos de racismo, antisemitismo o cualquier tipo de discriminación, pero ninguna interpretación del precepto puede llevar a considerar que los recurrentes actuaban por ese móvil. En este caso, la acción de los recurrentes estaba dentro de su derecho a expresar su pensamiento o ideología sobre una cuestión política, independientemente de que tal manera de expresarse sea antijurídica. La ideología ha motivado la protesta, pero no está teñida de racismo, antisemitismo o discriminación. Solo expresan su opinión contraria a la ideología de la 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vulneración del principio acusatorio (art. 24.2 CE) y del derecho a la tutela judicial efectiva (art. 24.1 CE), ya que la sentencia de casación condena por una concurrencia ideal de delitos de desórdenes públicos y de impedir el derecho de reunión que nunca fue solicitada por las acusaciones, imponiendo con ello una pena mayor a la solicitada por dichas acusaciones. Se pone de manifiesto que la acusación nunca solicitó la concurrencia de ambos delitos en concurso ideal, sino que en su calificación definitiva estableció sus conclusiones de modo alternativo: desórdenes públicos en concurso con daños y alternativamente el derecho de impedir el derecho de reunión de no ser condenados por desórdenes públicos. Además, es la acusación quien introduce en el recurso de casación la cuestión ex novo del concurso de normas entre ambos delitos por alternatividad pero nunca el concurso ideal de delitos, no habiéndose dado la oportunidad a los recurrentes de que esta cuestión fuera objeto de debate o contradicción en ninguna de las instancias.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vulneración de los derechos fundamentales a la libertad de expresión [art. 20.1 a) CE] y a la libertad ideológica (art. 16 CE), ya que la apreciación de la agravante de actuar por motivos ideológicos ha supuesto una aplicación desproporcionada de la pena de prisión contraria a la efectividad de estos derechos sustantivos al implicar un efecto disuasorio a su ejercicio. Se argumenta que debió imponerse la pena de multa pues los hechos se circunscriben en un discurso político contrario a las tesis separatistas.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vulneración del principio de legalidad penal (art. 25.1), ya que se ha impuesto las costas a los recurrentes por la desestimación del incidente de nulidad de actuaciones planteado. Se alega que el fundamento o fin de la previsión del art. 241 de la Ley Orgánica del Poder Judicial (LOPJ) de que la desestimación del incidente implica la imposición de costas al promotor no puede resultar de aplicación a momentos procesales circunscritos en fase de casación cuando la libertad personal está en juego. La aplicación automática de las costas por el criterio del vencimiento es una solución que estaría condicionando la defensa de los derechos fundamentales a la capacidad económica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demandante en el recurso de amparo núm. 3362-2017, don Pablo Pavón Cadierno, solicita la anulación de las resoluciones judiciales impugnadas con retroacción de actuaciones para que se dicten nuevas resoluciones con respeto a los derechos fundamentales reconocidos o, subsidiariamente, declarando la firmeza de la sentencia de instancia, alegando la concurrencia de las siguientes vulneraciones: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vulneración del derecho a la tutela judicial efectiva (art. 24.1 CE) y del derecho a la presunción de inocencia (art. 24.2 CE), ya que se ha agravado la responsabilidad penal del recurrente en la segunda instancia sin otorgar el preceptivo trámite de audiencia, valorando elementos subjetivos a partir de elementos fácticos basados en pruebas personales, en cuanto a la aplicación de la agravante de haber actuado por motivos ideológicos (art. 22.4 CE). Se argumenta que se ha aumentado la condena con fundamento en la concurrencia de un elemento subjetivo del injusto, que no ha podido ser valorado por el órgano judicial de casación con la preceptiva inmediación, en contradicción de la jurisprudencia constitucional y del Tribunal Europeo de Derechos Humanos sobre el particular, produciendo con ello también una vulneración del derecho a la presunción de inocencia, pues la concurrencia de esta agravante está vinculada exclusivamente a pruebas personales valoradas sin la debida inmediación.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vulneración de los derechos a la tutela judicial efectiva (art. 24.1 CE) y a la presunción de inocencia (art. 24.2 CE), en relación con la condena por el delito de impedir el derecho de reunión, ya que del relato de hechos probados solo puede derivarse la autoría de un delito de desórdenes públicos respecto del recurrente, pues el de impedir el derecho de reunión solo se puede vincular a la acción de verter un spray en la sala al momento de abandonarla pero no se ha determinado quien fue el autor de esa conducta. Igualmente, se argumenta que la sentencia de casación deriva el elemento subjetivo de la intención de impedir el ejercicio del derecho de reunión, en contradicción con lo afirmado por la sentencia de instancia, sin una valoración directa del testimonio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vulneración del derecho a la tutela judicial efectiva (art. 24.1 CE) y a la presunción de inocencia (art. 24.2 CE), ya que se ha agravado la pena en segunda instancia atribuyendo al colectivo conductas subjetivas que solo pueden ser individualizadas con audiencia del reo. Se argumenta que la sentencia de casación resolvió sobre la aplicación de la agravante de discriminación por motivos ideológicos, aplicándola al delito de daños y desórdenes públicos, sin demostrar que hubiera ninguna irrazonabilidad en la inferencia de la sentencia de instancia en la que se había llegado a la conclusión de que no había un móvil discriminatorio. Se incide en que la circunstancia agravante del art. 22.4 CP es una circunstancia personal, por lo que, en casos de codelincuencia, puede haber aspectos objetivos o subjetivos que no se comuniquen al resto de partícipes, por lo que no es posible aplicarla sin prueba del elemento subjetivo en el autor individual. Es obligatorio comprobar la intención del acusado en relación con los hechos que se le imputan, para lo que es necesario celebrar una vista en presencia del tribunal. Del mismo modo, se añade que, en la sentencia de casación, en contradicción con lo concluido en la sentencia de instancia a partir de la prueba practicada a su presencia, se infiere el conocimiento del carácter público del centro cultural para aplicar el subtipo agravado de que los daños recaen en bienes de propiedad o uso público con fundamento en conjeturas, pues el centro cultural con apariencia de simple librería es anunciado por la propia Generalitat como una librería.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Los demandantes en el recurso de amparo núm. 3376-2017, don Íñigo Pérez de Herrasti Urquijo y don Miguel Venegas Girón, solicitan la anulación de las resoluciones judiciales impugnadas con retroacción de actuaciones para que se dicten nuevas resoluciones con respeto a los derechos fundamentales reconocidos, alegando la concurrencia de las siguientes vulneraciones: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vulneración del derecho a un proceso con todas las garantías (art. 24.2 CE), ya que, en contradicción con jurisprudencia constitucional y del Tribunal Europeo de Derechos Humanos, sin la preceptiva celebración de vista se ha producido en la segunda instancia una valoración de pruebas personales, sin la debida inmediación, y la subsunción de elementos subjetivos del tipo, sin respetar un trámite de audiencia, para agravar las responsabilidades penales impuestas en la primera instancia relativas a (i) la aplicación de la agravante de actuar por motivos ideológicos, (ii) la aplicación del subtipo agravado del delito de daños por recaer en bienes de propiedad o uso público y (iii) apreciar la concurrencia del delito de impedir 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vulneración del derecho a la libertad ideológica (art. 16 CE) y a la libertad de expresión [art. 20.1 a) CE], así como del principio de proporcionalidad de la pena, ya que se ha impuesto una pena de prisión por unas infracciones cometidas dentro del discurso político que solo resulta compatible con la libertad de expresión, según la jurisprudencia del Tribunal Europeo de Derechos Humanos, en circunstancias excepcionales, especialmente cuando se han lesionado gravemente otros derechos fundamentales, como es el supuesto en que se difunda un discurso de odio o incitación a la violencia. Sin embargo, en el presente caso, la acción de protesta duró algo más de un minuto, tras lo cual los acusados abandonaron voluntariamente el local. Las consignas que corearon no pueden ser consideradas discurso del odio ni incitación a la violencia, por lo que las penas impuestas suponen una infracción del principio de proporcionalidad de las penas y una vulneración de los citados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Sala Segunda de este Tribunal, por sendas providencias de 16 de noviembre de 2017, acordó la admisión a trámite de los recursos de amparo núms. 3218-2017, 3313-2017, 3331-2017, 3358-2017, 3362-2017 y 3376-2017, apreciando que concurre en los mismos una especial trascendencia constitucional [art. 50.1 de la Ley Orgánica del Tribunal Constitucional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dirigir atenta comunicación a los órganos judiciales para que remitan certificación o fotocopia adverada de las actuaciones y emplazamiento para que puedan comparecen en los recursos de amparo quienes hubieran sido parte en el procedimiento; dar audiencia a las partes recurrentes y al ministerio fiscal por si procediera la acumulación de los recursos de amparo núms. 3218-2017, 3313-2017, 3331-2017, 3358-2017, 3362-2017 y 3376-2017; y la formación de pieza separada para la tramitación del incidente sobre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Sala Segunda de este Tribunal, por AATC 155/2017, 156/2017, 157/2018, 158/2017, 159/2017 y 160/2017, todos ellos de 21 de noviembre, acordó la suspensión exclusivamente en lo referido a las penas privativas de libertad y accesorias a las mismas impuestas a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La Sala Segunda de este Tribunal, por ATC 44/2018, de 23 de abril, acordó la acumulación de los recursos de amparo núms. 3313-2017, 3331-2017, 3358-2017, 3362-2017 y 3376-2017, al recurso de amparo núm. 3218-2017, para que siguieran una misma tramitación hasta su resolución, también única, desde el común estado procesal en que se hallan.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 secretaría de justicia de la Sala Segunda de este Tribunal, por diligencias de ordenación de 25 de mayo de 2018, acordó tener por personado al letrado de la Generalitat de Cataluña y a la procuradora de los Tribunales doña Cristina Gramage López, en nombre y representación de don Tomás Bor, y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ministerio fiscal, por escrito registrado el 22 de junio de 2018, formuló alegaciones interesando los siguientes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Inadmitir el motivo de vulneración del derecho a un proceso con todas las garantías del art. 24.2 CE promovido por Pedro Chaparro Velacoracho. Paula Mijares Casado, Santiago Cabezuela García y Víctor Diego Villalba respecto del pronunciamiento de condena por el delito de daños en bienes de dominio o uso público del art. 263.2.4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Inadmitir el motivo por vulneración del derecho a la presunción de inocencia del art. 24.2 CE en relación con el derecho a un proceso con todas las garantías promovido por Pablo Pavón Cadierno respecto a los pronunciamientos de condena por los delitos de daños en bienes de dominio o uso público del art. 263.2.4 CP y concurso ideal de los delitos de desórdenes públicos del art. 557.l CP y de impedimento del derecho de reunión del art. 514.4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Inadmitir el motivo por vulneración del principio de legalidad del art. 25.1 CE promovido por José Pedro Cruz Sanz, Pablo Pavón Cadierno y Pedro Chaparro Velacoracho.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Inadmitir el motivo de vulneración del principio de legalidad del art. 25.1 CE promovido por Javier Marcos Aroca respecto del pronunciamiento de condena por haberse apreciado la agravante del art. 22.4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Inadmitir el motivo por vulneración de las libertades de pensamiento del art. 16.1 CE y expresión del art. 20.1 a) CE promovido por José Pedro Cruz Sanz.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Declarar vulnerado el derecho a un proceso con todas las garantías del art. 24.2 CE por haberse apreciado la concurrencia de la agravante de obrar por motivos de discriminación por razones ideológicas sin haber sido oídos previamente a ser condenados de Víctor Diego Villalba, Santiago Cabezuela García, José Pedro Cruz Sanz, Javier Marcos Aroca, Sergio Reguilón Fumero, Manuel Andrino Lobo, Jesús Fernando Fernández Gil, Íñigo Pérez de Herrasti Urquijo y Miguel Venegas Girón.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declarar la nulidad de las sentencias de 11 de enero de 2017 y autos de 7 de febrero de 2017 y de 4 de mayo de 2017, respecto del pronunciamiento relativo a la concurrencia de la agravante del art. 22.4 CP y proceder a dictar nueva sentencia con respeto al derecho vulnerado tal como se ha indicado precedentemente.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Declarar vulnerado el derecho a un proceso con todas las garantías del art. 24.2 CE por haber sido condenados por el subtipo agravado del delito de daños en bienes de dominio o uso público o comunal del art. 263.2.4 CP por no haber sido oídos Víctor Diego Villalba. Santiago Cabezuela García. José Pedro Cruz Sanz, Javier Marcos Aroca, Sergio Reguilón Fumero, Manuel Andrino Lobo, Jesús Fernando Fernández Gil, Pablo Pavón Cadierno, Íñigo Pérez de Herrasti Urquijo, Miguel Venegas Girón, Pedro Chaparro Velacoracho y Paula Mijares Casado.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declarar la nulidad de las sentencias de 11 de enero de 2017 y autos de 7 de febrero de 2017 y de 4 de mayo de 201 7, respecto del pronunciamiento relativo a la condena por el subtipo agravado del delito de daños en bienes de dominio o uso público o comunal del art. 263.2.4 CP y proceder a dictar nueva sentencia con respeto al derecho vulnerado tal como se ha indicado precedentemente.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Declarar vulnerado el derecho a un proceso con todas las garantías del art. 24.2 CE y el derecho a la presunción de inocencia del art. 24.2 CE de Pablo Pavón Cadierno, Pedro Chaparro Velacoracho y Paula Mijares Casado por haberse apreciado la concurrencia, en los mismos, de la agravante de discriminación por motivos ideológicos del art. 22.4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declarar la nulidad de las sentencias de 11 de enero de 2017 y autos de 7 de febrero de 2017 y de 4 de mayo de 2017 en cuanto al pronunciamiento de apreciar la concurrencia de la agravante del art. 22.4 CP para los recurrentes Pablo Pavón Cadierno, Pedro Chaparro Velacoracho y Paula Mijares Casado.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Igualmente, respecto de Pablo Pavón Cadierno, Pedro Chaparro Velacoracho y Paula Mijares Casado es procedente, declarar la nulidad de aquellos pronunciamientos relativos a las penas impuestas que fueron determinadas con apreciación de la mencionada agravante para que se proceda a una nueva fijación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Desestimar en todo lo demás los motivos por vulneración del derecho a un proceso con todas las garantías del art. 24.2 CE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Desestimar los restantes motivos de amparo alegados por Víctor Diego Villalba y Santiago Cabezuela García, José Pedro Cruz Sanz, Javier Marcos Aroca, Sergio Reguilón Fumero, Manuel Andrino Lobo, Jesús Fernando Fernández Gil, Pablo Pavón Cadierno, Íñigo Pérez de Herrasti Urquijo, Miguel Venegas Girón, Pedro Chaparro Velacoracho y Paula Mijares Casado”.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sustenta estas peticiones con la siguiente fundamentación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fundamento de derecho primero hace una descripción de las invocaciones realizadas en los diferentes recursos de amparo, exponiendo en el fundamento de derecho segundo que el orden de su análisis ha de comenzar con la invocación del derecho a un proceso con todas las garantías por su carácter procesal, que, en caso de ser apreciado, supondría la nulidad de la sentencia o de alguno de sus pronunciamientos con retroacción de actuaciones para que haya un nuevo pronunciamiento con respeto a dicho derecho fundamental, procediendo a continuación con el análisis del resto de vulneraciones.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fundamento de derecho tercero, el ministerio fiscal aborda el análisis de lo que afirma es la queja principal de los recurrentes relativa a la vulneración del derecho a un proceso con todas las garantías (art. 24.2 CE) por la agravación que ha supuesto para los recurrentes la condena en casación, sin haberse dado un previo trámite de audiencia, respecto de (i) la aplicación de subtipo agravado del delito de daños por recaer en bienes de uso público (art. 263.2.4 CP), (ii) la aplicación de un concurso ideal entre los delitos de impedir el derecho de reunión (art. 514.4 CP) y de desórdenes públicos (art 557.1 CP) y (iii) la aplicación de la agravante de obrar por causa de discriminación por motivos ideológicos (art. 22.4 CP); aspectos todos ellos de los que habían sido absueltos los recurrentes en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concreción subjetiva de esta invocación, el ministerio fiscal afirma que don Pedro Chaparro Velacoracho, demandante en el recurso de amparo núm. 3218-2017; doña Paula Mijares Casado, demandante en el recurso de amparo núm. 3313-2017; y don Santiago Cabezuela García y don Víctor Diego Villalba, demandantes en el recurso de amparo núm. 3331-2017, no suscitaron esta invocación respecto del pronunciamiento de condena por el delito de daños en bienes de dominio o uso público del art. 263.2.4 CP ni en el incidente de nulidad de actuaciones ni tampoco en sus demandas de amparo, por lo que respecto de estos recurrentes esta cuestión está incursa en la causa de inadmisión de falta de agotamiento de la vía judicial previa [art. 50.1 a), en relación con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esta invocación, el ministerio fiscal hace una extensa exposición de la jurisprudencia constitucional sobre el particular con una amplia cita de la STC 88/2013, de 11 de abril, concluyendo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lo que se refiere a la aplicación del subtipo agravado del delito de daños por recaer en bienes de uso público, argumenta que la sentencia de instancia consideró probado que los recurrentes “entraron en tropel a la planta a pie de calle del citado inmueble, donde se encuentra la librería abierta al público, rompiendo la puerta automática de cristal de entrada al local causando daños”, pero no condenó por el subtipo agravado del delito de daños en bienes de dominio o uso público o comunal, limitándose a señalar que se trataba de un especio público en un edificio propiedad de la Generalitat de Cataluña, pero sin pronunciarse sobre dicho carácter de bienes de dominio o uso público o comunal. Por el contrario, la sentencia de casación concluyó la concurrencia de este subtipo agravado derivada directamente del carácter público del local, exponiendo en el auto resolutorio del incidente de nulidad de actuaciones que el elemento subjetivo sobre el conocimiento de ese carácter público del bien dañado rezumaba en el factum, ya que los acusados, enterados por las redes sociales de la celebración del acto y del lugar, acordaron a una hora determinada concentrarse en el edificio donde se iba a celebrar. Por tanto, sabían que era la sede donde se iba a celebrar la Diada de Cataluña y no podían desconocer que se estaba dando un uso público al inmueble. A partir de ello, el ministerio fiscal afirma que la conclusión alcanzada en la sentencia de casación sobre la concurrencia del subtipo agravado de daños por el uso público del bien se ha producido con una vulneración del derecho a un proceso con todas las garantías del art. 24.2 CE por no oír a los recurrentes, que no han podido exponer su versión de los hechos respecto a la concurrencia del elemento subjetivo del subtipo del delito de daños por los que se les condena y del que habían sido absueltos en la instancia. El ministerio fiscal incide en que “la condena en casación por este delito de daños en bienes de dominio o uso público conlleva una reconsideración de los hechos probados para determinar el elemento subjetivo del delito, referido al conocimiento que los condenados tenían de la condición de bien de dominio o uso público o comunal del local donde se celebraba el día de la Diada de Cataluña, expresamente en el auto resolutorio del incidente de nulidad declara que todos conocían la cualificación del art. 263.2.4 CP, esto es, el carácter de bien de dominio o uso público o comunal, con base en un razonamiento inductivo de los distintos elementos que sobre el carácter público del acontecimiento del convocante del evento, la Delegación de la Generalitat de Cataluña ante el Gobierno del Estado, del objeto de la celebración, el día de la Diada de Cataluña, y del hecho de que la sentencia de instancia declara que se trataba de un ‘espacio público’. De manera que la divergencia, que supone un agravamiento de la condena impuesta, no se reduce a una mera cuestión jurídica de la concurrencia de los elementos del delito, sino en relación con una cuestión de naturaleza fáctica, como es la concurrencia del elemento subjetivo del delito, a saber, si eran conscientes de aquel carácter de bien de dominio o uso público del local donde se celebraba el acto, la librería o centro cultural Blanquerna, con independencia del carácter institucional del mismo, que no era ignorado por los condenados, con lo que contradice la conclusión a la que llegó la Audiencia Provincial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lo que se refiere a la aplicación de la agravante por haber actuado por motivos de discriminación ideológica (art. 22.4 CP), el ministerio fiscal argumenta que la discrepancia entre la sentencia de instancia y la de casación radica en que, mientras la primera rechazó su aplicación al entender que en los relatos fácticos de las acusaciones no se describía este móvil, ya que para apreciar la agravación no es suficiente que los acusados pertenezcan a distintos grupos políticos sino que es preciso que quede acreditado el elemento intencional discriminatorio por motivos ideológicos; la segunda concluye su aplicación al considerar que de los hechos probados se deriva la intencionalidad discriminatoria cuando se afirma que la concentración convocada lo fue para impedir la celebración del acto al tener posiciones antagónicas con el movimiento independentista catalán. A partir de ello sostiene que “supone valorar un elemento anímico del sujeto, la intencionalidad o ánimo que guía la conducta del sujeto activo del delito, el móvil subjetivo que mueve la conducta del mismo, y aunque llega a la conclusión de la existencia de dicho móvil ideológico a partir de las inferencias que realiza con escrupuloso respeto a los hechos probados, sin embargo, en cuanto que supone valorar la intencionalidad que guio al sujeto a realizar los hechos por los que fueron condenados, era necesario que el Tribunal Supremo oyera el testimonio de los recurrentes para valorar dicho elemento subjetivo del móvil de la conducta de aquellos de manera que se les ha privado de la posibilidad de dar su versión sobre dicho elemento anímico vulnerándose su derecho de defensa y por ello su derecho a un proceso con todas las garantías al desconocerse la doctrina de este Alto Tribunal expuesta en la STC 88/2013, por todas”. A ello añade que, “además, los distintos elementos de los hechos declarados probados por la sentencia de instancia a partir de los cuales el Tribunal Supremo aprecia la agravante del art. 22.4 CP, son el resultado, entre otras, de la prueba testifical practicada con inmediación, contradicción y oralidad ante la Audiencia Provincial, circunstancia que no se da en el proceder del Tribunal Supremo. De nuevo el Tribunal Supremo aprecia un elemento subjetivo. como es el móvil de la conducta del sujeto, para declarar probado la concurrencia de la agravante de discriminación por motivos ideológicos del art. 22.4 CP sin valorar el testimonio de los recurrentes sobre la intencionalidad de discriminar con sus conductas y por motivos ideológicos a los reunidos en el centro cultural Blanquerna, contradiciendo la postura de la Sala de instancia que rechazó su apreciación de manera que al no oír a los recurrentes sobre si el fin de su conducta era discriminar a los reunidos por su condición de catalanes y sus tesis separatistas no les ha permitido dar su versión sobre el móvil discriminatorio y los hechos que se les imputan en tal sentido, vulnerando el derecho a un proceso con todas las garantías del art. 24.2 CE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lo que se refiere a la aplicación del delito de impedir el derecho de reunión en concurso ideal con el delito de desórdenes públicos, el ministerio fiscal argumenta que respecto de esta cuestión no cabe apreciar la vulneración alegada del derecho a un proceso con todas las garantías (art. 24.2 CE), ya que, si bien es cierto que la sentencia de instancia no condenó por el delito de impedir el derecho de reunión, la apreciación de ese delito en la sentencia de casación no trae causa, como alegan los recurrentes, de la apreciación autónoma del elemento subjetivo de este delito y, por tanto, de una revaloración de la declaración de hechos probados, sino de una estricta cuestión jurídica como era la de determinar si la relación entre los delitos de impedir el derecho de reunión y de desórdenes públicos era de concurso de leyes, que era lo sostenido por la sentencia de instancia, o de concurso de delitos, que fue lo sostenido por la sentencia de casación. A esos efectos, el ministerio fiscal expone que la lectura de la sentencia de instancia pone de manifiesto que el motivo para no apreciar el delito de impedir el derecho de reunión en los recurrentes es estrictamente técnico-jurídico y no fáctico, ya que, tras haberse apreciado la concurrencia de un delito de desórdenes públicos, al momento de analizar la subsunción de la conducta en el delito de impedir el derecho de reunión, se razona que, si bien “no se pudo conmemorar la Diada en los términos pretendidos y previstos por los organizadores por la grave repercusión en las condiciones de normalidad de los asistentes y organizadores del acto, atentando contra la paz pública, impidiendo el derecho de reunión y la normal convivencia”, sin embargo, “si de nuevo se sancionara el que se impidiera el legítimo ejercicio de las libertades de reunión, en base al nuevo tipo penal que se invoca, se infringiría el principio ne bis in idem”. Por el contrario, la sentencia de casación niega esa eventual infracción del non bis in idem y que la relación entre ambos delitos sea de concurso de normas, argumentando que ambos delitos pueden concurrir conjuntamente pues se puede impedir una reunión sin cometer desórdenes públicos o producirse estos desórdenes públicos sin que existan personas reunidas en el ejercicio de ese derecho fundamental. Por tanto, el ministerio fiscal concluye que la sentencia de casación resuelve un problema estrictamente jurídico sobre la relación concursal entre ambos delitos sin revisar el factum de la sentencia de instancia, por lo que “en el presente caso, no le era obligado al Tribunal Supremo oír a los recurrentes si quería ser respetuoso con el derecho fundamental un proceso con todas las garantías ya que ha llevado a cabo una mera operación de calificación jurídica de los hechos declarados probados que recogen los elementos objetivos y subjetivos del delito de impedimento del derecho de reunión, que como se ha indicado no es penado por la sentencia de la Audiencia Provincial por aplicación del principio non bis in idem como manifestación del principio de legalidad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fundamento de derecho cuarto, el ministerio fiscal analiza la invocación del derecho a la presunción de inocencia (art. 24.2 CE), en relación con la vulneración del derecho a un proceso con todas las garantías (art. 24.2 CE), respecto de todas las consecuencias agravatorias apreciadas en la sentencia de casación sin haber oído previamente a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concreción subjetiva y objetiva de esta invocación, el ministerio fiscal afirma que (i) don Pablo Pavón Cadierno, demandante en el recurso de amparo núm. 3362-2017, invoca este derecho tanto en relación con la agravante de obrar por motivos de discriminación ideológica, como respecto de la apreciación del subtipo agravado del delito de daños por afectar a bienes de dominio o uso público o comunal y del delito de impedir el derecho de reunión, pero que en el incidente de nulidad, solo argumentó respecto a la apreciación del agravante, por lo que el resto de cuestiones —haber sido condenado por el subtipo agravado de daños y por el concurso ideal del delito de desórdenes públicos y el de impedir el derecho de reunión— deben ser inadmitidas por estar incursas en la causa de inadmisión de falta de agotamiento de la vía judicial previa [art. 50.1 a), en relación con el art. 44.1 a) LOTC] y (ii) don Pedro Chaparro Velacoracho, demandante en el recurso de amparo núm. 3218-2017, y doña Paula Mijares Casado, demandante en el recurso de amparo núm. 3313-2017, no suscitaron esta invocación respecto del pronunciamiento de condena por el delito de daños en bienes de dominio o uso público del art. 263.2.4 CP ni en el incidente de nulidad de actuaciones ni tampoco en sus demandas de amparo, limitándola a la aplicación de la agravación de actuar por motivos de discriminación ideológica, por lo que el análisis de esta invocación debe también quedar limitado a este particular para ambos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reproducir la jurisprudencia constitucional sobre esta invocación, con cita de la STC 88/2013, afirma, respecto de la aplicación de la agravante de actuar por móviles de discriminación ideológica, que “también debemos concluir que se ha vulnerado su derecho a la presunción de inocencia (art. 24.2 CE), toda vez que la parte nuclear de la actividad probatoria de la concurrencia de los elementos que integran la agravante de marcado carácter subjetivo resulta entre otras pruebas de la testifical que ha permitido fijar a la Audiencia Provincial los diferentes hechos de violencia, intimidación y vejatorios dado que son dichos actos y expresiones insultantes los que se toman en cuenta para fijar los elementos que integran la agravante y, en su caso, de los testimonios de los inculpados, esto es, son pruebas de naturaleza personal, entre otras, las que fijan el factum que integra la agravante por lo que al haberse fundado el factum de la sentencia de instancia sobre la agravante en pruebas personales, tales como la testifical, y no haber oído a los testigos el Tribunal Supremo de manera personal y directa, habría desconocido el derecho a un proceso con todas las garantías por lo que al excluirse de la valoración aquellas pruebas inciden sobre las inferencias que realiza el órgano de casación para concluir la existencia de la agravante de modo que habría vulnerado el derecho a presunción de inocencia del art. 24.2 CE”. A partir de ello, solicita “la anulación de los pronunciamientos de la sentencia sobre la apreciación de la agravante de discriminación por motivos ideológicos y aquellos relativos a las penas impuestas las cuales se han cuantificado tomando en cuenta la agravante referida”.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fundamento de Derecho quinto, el ministerio fiscal analiza las invocaciones del derecho a la legalidad penal (art. 25.1 CE) con fundamento en que se han apreciado, sin concurrir los elementos típicos de que los integran, (i) el concurso ideal entre el delito de desórdenes públicos del art. 557.1 CP y el de impedir el derecho de reunión del art. 514.4 CP, (ii) el subtipo agravado el delito de daños por recaer en bienes de dominio o uso público y (iii) la agravante de discriminación por motivos ideológicos del art. 22.4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concreción subjetiva y objetiva de esta invocación, el ministerio fiscal afirma que (i) don José Pedro Cruz Sanz, uno de los demandantes en el recurso de amparo núm. 3358-2017, y don Pablo Pavón Cadierno, demandante en el recurso de amparo núm. 3326-2017, no alegaron la vulneración del art. 25.1 CE en sus incidentes de nulidad de actuaciones por lo que esta invocación debe ser inadmitida para estos concretos recurrentes por estar incursa en la causa de inadmisión de falta de agotamiento de la vía judicial previa [art. 50.1 a), en relación con el art. 44.1 a) LOTC]; (ii) esa misma causa de inadmisión y por el mismo motivo concurre respecto de don Pedro Chaparro Velacoracho, demandante en el recurso de amparo núm. 3218-2017, y don Javier Marcos Aroca, uno de los demandantes en el recurso de amparo núm. 3358-2017, que tampoco suscitaron en su incidente de nulidad de actuaciones la vulneración de este derecho respecto de la aplicación del subtipo agravado del delito de daños y (iii) don Sergio Reguilón Fumero, don Manuel Andrino Lobo y don Jesús Fernando Fernández Gil, también demandantes en el recurso de amparo núm. 3358-2017, si bien suscitaron la cuestión de la vulneración del art. 25.1 CE respecto de la aplicación del subtipo agravado del delito de daños en su incidente de nulidad, sin embargo, no lo han invocado en el recurso de amparo por lo que es un aspecto que tampoco puede ser objeto de pronunciamiento. En definitiva, el ministerio fiscal sostiene que el análisis del presente motivo de amparo debe quedar circunscrito a la queja que efectúa don Javier Marcos Aroca, uno de los demandantes en el recurso de amparo núm. 3358-201, respecto de la condena en concurso ideal por los delitos de desórdenes públicos del art. 557.1 CP y de impedir el delito de derecho de reunión del art. 514.4 CP, ya que también la invocación de este derecho realizada por este recurrente respecto del pronunciamiento de condena por haberse apreciado la agravante del art. 22.4 CP está incursa en la causa de inadmisión de falta de agotamiento de la vía judicial previa [art. 50.1 a), en relación con el art. 44.1 a) LOTC] al no haberse hecho valer en su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reproducir la jurisprudencia constitucional sobre esta invocación, con cita de la STC 12/2018, afirma que en la sentencia de casación no se ha vulnerado el art. 25.1 CE, ya que el razonamiento en virtud del cual se aprecia el concurso ideal entre los delitos de impedir el derecho de reunión y el de desórdenes públicos responde a un modo de razonar que no conduce a una subsunción contraria al tenor literal de los preceptos penales aplicados, “pues de la lectura de los hechos probados se deduce los elementos típicos de ambas figuras delictivas, y explica por qué el delito de desórdenes públicos no absorbe al delito de impedimento del derecho de reunión al no apreciarse identidad de fundamento de penar, lo que conlleva el respeto al principio non bis in idem, por ello no puede considerarse contrario a las pautas de razonamiento comúnmente aceptadas la apreciación de ambos delitos, si bien en concurso ideal”. El ministerio fiscal, además, pone de manifiesto que “a mayor abundamiento, en el presente supuesto, ateniéndose a los hechos declarados probados por los órganos judiciales, no puede afirmarse que la regla concursal aplicada por el Tribunal Supremo (concurso ideal de delitos entre los previstos en los arts. 557.1 y 514.4 CP) sea imprevisible conforme al tenor literal de la norma aplicada (art. 77 CE) y a las pautas interpretativas al uso en la comunidad jurídica, habiendo invocado la acusación particular la existencia de un concurso real en ambos delitos, de apreciarse la existencia de delito de impedimento del derecho de reunión al tratarse de unos mismos hechos presididos por idéntico dicho concurso real e interpretarse que se trataba de una unidad de propósito, debía rechazarse concurso ideal, por lo que no cabe apreciar tampoco la vulneración de los derechos fundamentales invocados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fundamento de derecho sexto, el ministerio fiscal analiza las invocaciones de los derechos a la libertad ideológica (art. 16 CE) y de expresión [art. 20.1 a) CE] por considerar que se ha sancionado desproporcionadamente el ejercicio de estos derechos fundamentales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concreción subjetiva y objetiva de esta invocación, el ministerio fiscal afirma que (i) don Pablo Pavón Cadierno, demandante en el recurso de amparo núm. 3326-2017, no ha suscitado esta cuestión en el recurso de amparo y (ii) don José Pedro Cruz Sanz, uno de los demandantes en el recurso de amparo núm. 3358-2017, si bien la ha alegado en su recurso de amparo, no suscitó la cuestión en el incidente de nulidad de actuaciones, por lo que esta invocación debe ser inadmitida para este concreto recurrente por estar incursa en la causa de inadmisión de falta de agotamiento de la vía judicial previa [art. 50.1 a), en relación con el art. 44.1 a) LOTC], pero no respecto del resto de demandantes en el recurso de amparo núm. 3358-2017. Igualmente, considera que también ha existido un correcto agotamiento y una invocación en sus demandas de amparo de este derecho por parte de don Íñigo Pérez de Herrasti Urquijo y don Manuel Venegas Girón, demandantes en el recurso de amparo núm. 3376-2017.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reproducir la jurisprudencia constitucional sobre esta invocación, con cita de la STC 112/2016, afirma que en la sentencia de casación no se han vulnerado estos derechos fundamentales, ya que los recurrentes no fueron sancionados “por su ideología ni por los eslóganes o frases pronunciadas en defensa de dicha ideología, se les sanciona por los actos de violencia, intimidación e insultantes hacia los reunidos y las consecuencias que tuvieron sobre el acto de celebración del día de la Diada de Cataluña en el centro cultural Blanquerna, que se concretó en la suspensión de la reunión para la celebración del día de la Diada de Cataluña tal como estaba programada por los organizadores del acto”. A ello se añade que los recurrentes habrían hecho “un ejercicio abusivo de un derecho, como la libertad de expresión de pensamientos e ideas, pues se manifiesta con actos de violencia que transgreden y lesionan derechos fundamentales, como el derecho de reunión y el de igualdad, y bienes constitucionalmente protegidos, como el respeto al libre ejercicio de los derechos fundamentales de terceros o el orden público y la paz social”, recordando que “la propia Constitución en el art. 16.1, donde se recoge esta libertad de pensamiento y a tener una ideología, señala como límite a su manifestación el mantenimiento del orden público protegido por la ley”. El ministerio fiscal concluye que “no cabe afirmar que en el presente caso la condena por los delitos que lo han sido los recurrentes tenga un efecto desalentador para las libertades en cuestión más cuando estas libertades han entrado en conflicto con otros derechos fundamentales o intereses de significada importancia social y política respaldados por la legislación penal, sin que dichas libertades queden desnaturalizadas por las condenas impuestas. Es evidente que la forma en que se desarrollaron los hechos pone en riesgo principios y valores de la convivencia democrática de la sociedad, como es el pluralismo político y el respeto a los derechos fundamentales de los demás, no se ha sancionado un determinado pensamiento político, la condena radica en la realización de conductas delictivas no necesarias para exteriorizar una ideología contraria a las tesis de los reunidos”.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el fundamento de derecho séptimo, el ministerio fiscal expone que don Javier Marcos Aroca, uno de los demandantes en el recurso de amparo núm. 3358-2017, alega la vulneración del derecho a la tutela judicial efectiva (art. 24.1 CE) por incurrir en un defecto constitucional de motivación tanto en relación con la no aplicación general de la atenuación de reparación del daño —que queda limitada al delito de daños— como respecto de la apreciación de la violencia necesaria para apreciar el delito de impedir 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reproducir la jurisprudencia constitucional sobre esta invocación, afirma que en la sentencia de casación no se han vulnerado estos derechos fundamentales, pues “se han explicitado las razones por las cuales no es aplicable al delito de desórdenes públicos la atenuante de reparación del daño y solo al delito de daños en la medida en que los daños no pueden ser monetariamente indemnizados para el delito de desórdenes públicos, dado que el bien jurídico protegido es el orden público, un bien de carácter público que per se no puede llevar una reparación patrimonial, y porque el perjudicado es la sociedad en su conjunto y solo puede considerarse la reparación a que se refiere el art. 21.5 CP cuando se trate de daños y lesiones con perjudicados concretos cuya reparación ve disminuida dichas consecuencias perjudiciales y no cabe la reparación respecto a aquellos otros ilícitos en los que no puede individualizarse en un sujeto concreto el perjuicio causado”. A ello añade, por lo que se refiere a la concurrencia de la violencia para subsumir el delito de impedimento del derecho de reunión, que “el Tribunal Supremo en su auto resolutorio del incidente explicita la existencia del requisito de la violencia, a partir del factum de la sentencia de instancia, describiendo así una serie de actos de los partícipes que manifiestan una situación de violencia, intimidación y vejación para los asistentes al acto de celebración del día de la Diada de Cataluña en el centro cultural Blanquerna”.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el fundamento de derecho ocho, el ministerio fiscal analiza la invocación del derecho a la legalidad penal invocado por los demandantes en el recurso de amparo núm. 3358-2017 por haberse impuesto las costas en el incidente de nulidad de actuaciones, argumentando que (i) esta invocación debe reconducirse a la vulneración del derecho a la tutela judicial efectiva sin indefensión del art. 24.1 CE en su vertiente de derecho a una resolución motivada y fundada en derecho y que (ii) se está cuestionando la constitucionalidad de la norma, pero que no cabe apreciar la vulneración aducida, ya que el órgano judicial se ha limitado a aplicar una disposición legal que claramente impone con carácter imperativo las costas al promotor del incidente de nulidad cuyas peticiones se hubieran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Los demandantes en los recursos de amparo núms. 3218-2017, 3313-2017 y 3358-2017 presentaron sus alegaciones mediante sendos escritos registrados el 31 de mayo de 2018 ratificándose, en esencia, en las formuladas en sus respectivas demandas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Los demandantes en los recursos de amparo núms. 3331-2017 y 3376-2017 presentaron sus alegaciones mediante sendos escritos registrados el 1 de junio de 2018 ratificándose, en esencia, en las formuladas en sus respectivas demandas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letrado de la Generalitat de Cataluña presentó sus alegaciones mediante escrito registrado el 31 de mayo de 2018 en el que solicita la integra desestimación de los recursos de amparo, con fundamento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concurre la vulneración alegada del derecho a un proceso con todas las garantías (art. 24.2 CE) por infracción del principio acusatorio, ya que si bien en la sentencia de casación se condenó por el delito de impedir el derecho de reunión (art. 514.4 CP) en concurso ideal con un delito de desórdenes públicos (art. 557.1 CP), ello no implica que se haya impuesto una pena superior a las solicitadas por las acusaciones. Destaca que, en primer lugar, tanto en los escritos provisionales de acusación como en los definitivos de las acusaciones particulares, incluyendo la ejercida por la Generalitat de Cataluña, ya se calificaron los hechos con la concurrencia real de ambos delitos. En segundo lugar, las acusaciones particulares cuando interpusieron el recurso de casación volvieron a insistir en la calificación de los hechos como un concurso real entre ambos delitos y no como un mero concurso de normas por el que había optado la sentencia de instancia, aspecto que fue apoyado por el ministerio fiscal. En tercer lugar, la sentencia de casación finalmente consideró que, en efecto, no existía un concurso de normas sino de delitos, pero en su modalidad de concurso ideal y no real como habían pedido las acusaciones. Por tanto, queda acreditado, por un lado, que los recurrentes conocieron en todo momento la pretensión acusatoria de que se aplicara la pena correspondiente a ambos delitos y, por tanto, pudieron alegar contra dicha pretensión; y, por otro, que la sentencia de casación al aplicar la modalidad concursal ideal y no la real optó, frente a lo pretendido por la acusación, por una calificación más favorable, lo que determina que deba excluirse la aducida vulneración del principio acusatorio.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concurre la vulneración del derecho a la tutela judicial efectiva (art. 24.1 CE) por la falta de motivación que se imputa a la sentencia de casación respecto del delito de daños en bienes de dominio o uso público (art. 263.2.4 CP), ya que tanto en el fundamento de derecho quinto de la sentencia de casación como en el segundo del auto desestimatorio del incidente de nulidad de actuaciones se expone la cita de las disposiciones legales en que se fundamenta la resolución y el razonamiento que justifica la subsunción.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concurren las vulneraciones de los derechos a la libertad ideológica (art. 16 CE), de expresión [art. 20.1 a) CE] o de reunión (art. 21 CE), ya que las condenas no traen causa de la exteriorización o manifestación de un determinado credo o ideología ni por las consignas coreadas o los símbolos que portaban sino por la ejecución de concretos actos de violencia sobre las personas y la acusación de daños en bienes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demandante en el recurso de amparo núm. 3362-2017 y la procuradora doña Cristina Gramage López no han presentado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Por providencia de 14 de enero de 2020,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recurso: El objeto de los presentes recursos de amparo acumulados es determinar si las resoluciones judiciales impugnadas han vulnerado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derechos a un proceso con todas las garantías y a la presunción de inocencia (art. 24.2 CE) por haberse aplicado en la sentencia de casación (i) la agravante genérica de haber actuado por móviles de discriminación ideológica (art. 22.4 CP) a todos los delitos; (ii) el subtipo agravado del delito de daños por recaer en bienes de uso público (art. 263.2.4 CP), y (iii) el delito de impedir el derecho de reunión (art. 514.4 CP) en concurso ideal (art. 77 CP) con el delito de desórdenes públicos (art. 557.1 CP), agravando con ello en la segunda instancia las responsabilidades penales impuestas en la primera, sin haberse dado un previo trámite de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a un proceso con todas las garantías (art. 24.2 CE), desde la perspectiva del principio acusatorio, ya que se ha producido una condena en casación por un delito de impedir el derecho de reunión, en concurso ideal con un delito de desórdenes públicos, que se alega que no fue objeto de acusación y con una pena superior a la interesada por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vulneración del derecho a la legalidad penal (art. 25.1 CE), desde la perspectiva de la interdicción de incurrir en bis in idem, ya que se alega que se han castigado unos mismos hechos de manera simultánea como delito de impedir el derecho de reunión y delito de desórdenes públicos provocando una sanción que resulta desproporcionada y produce un efecto desaliento en el ejercicio del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vulneración de los derechos a la tutela judicial efectiva (art. 24.1 CE) y a la legalidad penal (art. 25.1 CE) por una interpretación y aplicación que no respeta el tenor literal de los preceptos penales relativos a (i) la agravante de actuar por motivos de discriminación ideológica, (ii) el subtipo agravado del delito de daños de recaer sobre bienes de dominio o uso público y (iii) el delito de impedir del derecho de reunión en concurso ideal con el delito de desórdenes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vulneración del derecho a la tutela judicial efectiva (art. 24.1 CE), desde la perspectiva del derecho a la motivación, ya que se alega que (i) la sentencia de casación y el auto desestimatorio de los incidentes de nulidad de actuaciones no se pronuncian ni acogen ninguno de los motivos alegados por las defensas y (ii) ha existido una condena en costas en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vulneración de los derechos fundamentales a la libertad de expresión [art. 20.1 a) CE] y a la libertad ideológica (art. 16 CE), ya que se alega que (i) la apreciación de la agravante de actuar por motivos de discriminación ideológica ha supuesto una aplicación desproporcionada de la pena de prisión contraria a la efectividad de estos derechos sustantivos al implicar un efecto disuasorio a su ejercicio; (ii) ya que sancionar en régimen de concurso ideal los delitos de desórdenes públicos y el de impedir el derecho de reunión supone un doble reproche que hace que la sanción sea desproporcionada y produce un efecto desaliento en el ejercicio del derecho de reunión, y (iii) se ha impuesto una pena de prisión por unas infracciones cometidas dentro del discurso político que solo resulta compatible con la libertad de expresión, según la jurisprudencia del Tribunal Europeo de Derechos Humanos, en circunstancias excepcionales, especialmente cuando se han lesionado gravemente otros derechos fundamentales, como es el supuesto en que se difunda un discurso de odio o incitación a la violencia, lo que no sucede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vulneración del derecho a la presunción de inocencia (art. 24.2 CE), en relación con la condena por el delito de impedir el derecho de reunión, ya que se alega que no quedó probada la autoría de la acción de verter un spray en la sala al momento de abandonarla.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especial trascendencia constitucional del recurso: Este Tribunal ha establecido que el requisito de admisibilidad de la especial trascendencia constitucional a que se refiere el art. 50.1 b) de la Ley Orgánica del Tribunal Constitucional (LOTC) se exige del recurso y no de cada uno de los motivos en los que se fundamenta. A esos efectos, en la STC 2/2013, de 14 de enero, se afirma que, como el recurso de amparo no ha perdido su dimensión subjetiva como instrumento procesal para preservar o restablecer las violaciones de los derechos y libertades fundamentales, “si el contenido del recurso justifica una decisión sobre el fondo […] debe ser admitido y examinado en la totalidad de su contenido, sin que sea posible incluir o excluir determinados motivos en función de su especial trascendencia constitucional. Dicho en otras palabras, la especial trascendencia constitucional se exige del recurso y no de cada uno de los motivos en concreto”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Sala Segunda de este Tribunal decidió la admisión de estos recursos de amparo ahora acumulados al apreciar que concurre en los mismos dicha especial trascendencia constitucional como consecuencia de que la doctrina sobre el derecho fundamental que se alega podría estar siendo incumplida de modo general y reiterado por la jurisdicción ordinaria o pudieran existir resoluciones judiciales contradictorias sobre el derecho fundamental. Al haber sido muy numerosas las invocaciones de derechos fundamentales realizadas en las diversas demandas, es preciso aclarar que la concreta doctrina que se considera que podría estar siendo incumplida de modo general es la establecida por el Pleno de este Tribunal Constitucional en la STC 167/2002, de 18 de diciembre, FFJJ 9 a 11, según la cual el respeto a los principios de publicidad, inmediación y contradicción, que forman parte del contenido del derecho a un proceso con todas las garantías (art. 24.2 CE), impone inexorablemente que toda condena articulada sobre pruebas personales se fundamente en una actividad probatoria que el órgano judicial haya examinado directa y personalmente en un debate público, en el que se respete la posibilidad de contradicción. Esta jurisprudencia ha sido posteriormente complementada por la STC 184/2009, de 7 de septiembre, FJ 3, señalando que, en aquellos casos en los que se condena en segunda instancia, revocando una previa absolución, o se agravan sus consecuencias, debe igualmente atenderse a la eventual exigencia de la audiencia personal del acusado como garantía específica vinculada al derecho de defensa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son muy numerosas las sentencias que ha debido dictar este Tribunal en la materia, bien constatando este incumplimiento (SSTC 125/2017, de 13 de noviembre; 73/2019, de 1 de julio, y 88/2019, de 1 de julio), bien con fundamento en la necesidad de aclarar algunos aspectos (SSTC 146/2017, de 14 de diciembre; 36/2018, de 23 de abril; 37/2018, de 23 de abril; 59/2018, de 4 de junio) o en ambos conjuntamente (STC 105/2016, de 6 de junio). Igualmente, son reiteradas las sentencias del Tribunal Europeo de Derechos Humanos pronunciadas en los últimos años en que se ha apreciado la vulneración del art. 6.1 del Convenio europeo de derechos humanos en esta materia (SSTEDH de 8 de octubre de 2013, asunto Nieto Macero c. España; de 8 de octubre de 2013, asunto Román Zurdo y otros c. España; de 12 de noviembre de 2013, asunto Sainz Casla c. España; 8 de marzo de 2016, asunto Porcel Terribas y otros c. España; 13 de junio de 2017, asunto Atutxa Mendiola y otros c. España; o 24 de septiembre de 2019, asunto Camacho Camacho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delimitación subjetiva del recurso: Es preciso hacer una serie de consideraciones previas en respuesta a las cuestiones suscitadas por el ministerio fiscal en cuanto al alcance subjetivo de los pronunciamientos de este Tribunal en la resolución del presente recurso de amparo acumulado, tomando en consideración las invocaciones efectivamente planteadas en las respectivas demandas de amparo y su correcto agotamiento por haber sido oportunamente suscitado en la tramitación de los incidentes de nulidad de actuaciones promovidos en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vulneración del derecho a un proceso con todas las garantías, en relación con la presunción de inocencia (art. 24.2 CE), con fundamento en una agravación de la responsabilidad en la segunda instancia sin audiencia previa respecto de la aplicación de la agravante de actuar por motivaciones ideológicas (art. 22.4 CP), ha sido alegada por todos los recurrentes y, además, fue puesta de manifiesto por todos ellos de manera directa en los respectivos incidentes de nulidad de actuaciones. Por tanto, cualquier eventual pronunciamiento estimatorio sobre el particular tendrá un alcance subjetivo general para todos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vulneración del derecho a un proceso con todas las garantías, en relación con la presunción de inocencia (art. 24.2 CE), en una agravación de la responsabilidad en la segunda instancia, sin audiencia previa respecto de la aplicación del subtipo agravado el delito de daños, por recaer en bienes de dominio o uso público (art. 263.2.4 CP). Ha sido alegada por todos los recurrentes, excepto por los demandantes en los recursos de amparo núms. 3313-2017 —don Víctor Diego Villalba y don Santiago Cabezuela García— y la demandante en el recurso de amparo núm. 3331-2017 —doña Paula Mijares Casado—, lo que determina que cualquier eventual pronunciamiento estimatorio sobre este particular por parte de este Tribunal Constitucional no les resulte de aplicación por ser una cuestión no suscitada en sus demandas.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resto de demandantes que sí han hecho invocación de este derecho, es de destacar que, tal como se ha expuesto en los antecedentes, en las actuaciones se constata que el demandante en el recurso de amparo núm. 3218-2017 —don Pedro Chaparro Velacoracho—, si bien ha alegado esta vulneración en su demanda de amparo, no suscitó esta cuestión en el incidente de nulidad de actuaciones que promovió en la vía judicial previa ni tampoco en la fase de alegaciones formuló ningún tipo de adhesión a ese motivo formulado en alguno de los incidentes planteados por otros condenados, ya que no hizo uso de la facultad de alegaciones que le fue concedida. No obstante, aunque el ministerio fiscal ha suscitado que la invocación por parte de este recurrente debe estar incursa en la causa de inadmisión de falta de agotamiento de la vía judicial previa [art. 50.1 a), en relación con el art. 44.1 a) LOTC], resultaría en exceso rigorista apreciar dicha causa de inadmisión —o la de falta de denuncia formal [art. 50.1 a), en relación con el art. 44.1 c) LOTC]— respecto de este recurrente, ya que, siendo un motivo de alcance general para todos los condenados, habiendo sido suscitado en diversos incidentes de nulidad de actuaciones por otros condenados y resuelto por el órgano judicial de casación, no puede descartarse que la previsión del art. 903 LECrim hubiera determinado que una eventual estimación de esta concreta cuestión le hubiera aprovechado, colmando con ello la posibilidad de una restauración temprana en la vía judicial previa, cuya ausencia es el fundamento que justifica, por razones de subsidiariedad, la concurrencia de estas causas de inadmisión (SSTC 39/2004, de 22 de marzo, FJ 2; 127/2011, de 18 de julio, FJ 2 b), y 133/2014, de 22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vulneración del derecho a un proceso con todas las garantías, en relación con la presunción de inocencia (art. 24.2 CE), se fundamenta en una agravación de la responsabilidad en la segunda instancia sin audiencia previa, respecto de la aplicación del delito de impedir el derecho de reunión (art. 514.4 CP) en concurso ideal con el delito de desórdenes públicos. Ha sido alegada por todos los recurrentes, excepto por los demandantes en los recursos de amparo núms. 3218-2017 —don Pedro Chaparro Valacoracho— y 3313-2017 —don Víctor Diego Villalba y don Santiago Cabezuela García—, lo que determina que cualquier eventual pronunciamiento estimatorio sobre este particular por parte de este Tribunal Constitucional no les resulte de aplicación por ser una cuestión no suscitada en sus demandas.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resto de demandantes que sí han hecho invocación de este derecho, es de destacar que, tal como se ha expuesto en los antecedentes, en las actuaciones se constata que tres de los demandantes en el recurso de amparo núm. 3358-2017 —don Sergio Reguilón Fumero, don Manuel Andrino Lobo y don Jesús Fernando Fernández Gil— y el demandante en el recurso de amparo núm. 3362-2017 —don Pablo Pavón Cardierno—, si bien han alegado esta vulneración en sus respectivas demandas de amparo, no suscitaron esta cuestión en los incidentes de nulidad de actuaciones que promovieron en la vía judicial previa. No obstante, habiendo quedado acreditado que todos ellos en sus escritos de alegaciones a los incidentes de nulidad de actuaciones interpuestos por los restantes condenados se adhirieron expresamente a su motivación, resultaría en exceso formalista considerar que su invocación está incursa en la causa de inadmisión de falta de agotamiento de la vía judicial previa [art. 50.1 a), en relación con el art. 44.1 a) LOTC] —o la de falta de denuncia formal [art. 50.1 a), en relación con el art. 44.1 c) LOTC]— respecto de estos recurrentes, ya que no puede descartarse que, mediante dicha adhesión, se hubiera dado una oportunidad efectiva al órgano judicial de reestablecerlos en su derecho, en caso de haber sido estimado este concreto motivo de impugnación, colmando con ello la posibilidad de una restauración temprana en la vía judicial previa, cuya ausencia es el fundamento que justifica, por razones de subsidiariedad, la concurrencia de estas causas de inadmisión, sin perjuicio de lo ya dicho en relación con la eventual aplicabilidad del art. 903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vulneración del derecho a la legalidad sancionadora (art. 25.1 CE), se fundamenta en que se ha hecho una interpretación y aplicación en la sentencia de casación que no respeta el tenor literal de la agravante de actuar por motivos ideológicos (art. 22.4 CP). Ha sido alegada, bien con invocación del art. 25.1 CE, bien con la del derecho a la tutela judicial efectiva (art. 24.1 CE) en los recursos de amparo núm. 3218-2017, 3331-2017 y 3358-2017. El hecho de que esta invocación no hubiera sido alegada en los incidentes de nulidad de actuaciones interpuestos por los demandantes en el recurso de amparo 3218-2017 y 3331-2017 y alguno de los del recurso de amparo núm. 3358-2017 no permite apreciar la causa de inadmisión de falta de agotamiento de la vía judicial previa [art. 50.1 a), en relación con el art. 44.1 a) LOTC] —o la de falta de denuncia formal [art. 50.1 a), en relación con el art. 44.1 c) LOTC]— respecto de dichos recurrentes, ya que, siendo un motivo de alcance general para todos los condenados y habiendo sido suscitado en diversos incidentes de nulidad de actuaciones por otros condenados y resuelto por el órgano judicial de casación, no puede descartarse que la previsión del art. 903 LECrim hubiera determinado que una eventual estimación de esta concreta cuestión les hubiera aprovechado, colmando con ello la posibilidad de una restauración temprana en la vía judicial previa, cuya ausencia es el fundamento que justifica, por razones de subsidiariedad, la concurrencia de estas causas de inadmisión (STC 39/2004, de 22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vulneración del derecho a la legalidad sancionadora (art. 25.1 CE), se funda en que se ha hecho una interpretación y aplicación en la sentencia de casación que no respeta el tenor literal del subtipo agravado del delito de daños de recaer sobre bienes de dominio o uso público. Esta causa solo ha sido alegada por el recurrente en el recurso de amparo núm. 3218-2017. Si bien este recurrente no hizo invocación de este derecho en su incidente de nulidad de actuaciones, resultaría en exceso rigorista apreciar la causa de inadmisión de falta de agotamiento de la vía judicial previa [art. 50.1 a), en relación con el art. 44.1 a) LOTC] —o la de falta de denuncia formal [art. 50.1 a), en relación con el art. 44.1 c) LOTC]— respecto de este recurrente, ya que, siendo un motivo de alcance general para todos los condenados, habiendo sido suscitado en diversos incidentes de nulidad de actuaciones por otros condenados y resuelto por el órgano judicial de casación, no puede descartarse que la previsión del art. 903 LECrim hubiera determinado que una eventual estimación de esta concreta cuestión le hubiera aprovechado, colmando con ello la posibilidad de una restauración temprana en la vía judicial previa, cuya ausencia es el fundamento que justifica, por razones de subsidiariedad, la concurrencia de estas causas de inadmisión (STC 39/2004, de 22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vulneración del derecho a la libertad de pensamiento (art. 16 CE) y de expresión [art. 20.1 a) CE], se fundamenta en que apreciar en la sentencia de casación la agravante de actuar por motivos ideológicos (art. 22.4 CP) ha supuesto una aplicación desproporcionada de la pena de prisión contraria a la efectividad de estos derechos sustantivos, al implicar un efecto disuasorio a su ejercicio. Solo ha sido alegada por los recurrentes en el recurso de amparo núm. 3358-2017. Esta concreta invocación con este concreto fundamento solo fue invocada por uno de los demandantes en este recurso —don Javier Marcos Aroca— en su incidente de nulidad de actuaciones. No obstante, habiendo quedado acreditado que el resto de demandantes en el recurso de amparo núm. 3358-2017 en sus escritos de alegaciones a los incidentes de nulidad de actuaciones interpuestos por los restantes condenados se adhirieron expresamente a sus motivos de nulidad, resultaría en exceso formalista considerar que está incurso en la causa de inadmisión de falta de agotamiento de la vía judicial previa [art. 50. 1 a), en relación con el art. 44.1 a) LOTC] —o la de falta de denuncia formal [art. 50.1 a), en relación con el art. 44.1 c) LOTC]— respecto de estos recurrentes, ya que no puede descartarse que, mediante dicha adhesión, se hubiera dado una oportunidad efectiva al órgano judicial de reestablecerlos en su derecho, en caso de haber sido estimado este concreto motivo de impugnación, colmando con ello la posibilidad de una restauración temprana en la vía judicial previa, cuya ausencia es el fundamento que justifica, por razones de subsidiariedad, la concurrencia de estas causas de inadmisión, sin perjuicio de lo ya dicho en relación con la eventual aplicabilidad del art. 903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vulneración del derecho a la libertad de pensamiento (art. 16 CE) y de expresión [art. 20.1 a) CE], se funda en que sancionar en la sentencia de casación el delito de impedir el derecho de reunión en régimen de concurso ideal con el delito de desórdenes públicos supone un doble reproche que hace que la sanción sea desproporcionada y produce un efecto desaliento en el ejercicio del derecho de reunión. Esta causa solo ha sido alegada por el recurrente en el recurso de amparo núm. 3218-2017. Del mismo modo, la vulneración del derecho a la libertad de pensamiento (art. 16 CE) y de expresión [art. 20.1 a) CE], con fundamento en que se ha impuesto una pena de prisión por unas infracciones cometidas dentro del discurso político que solo resulta compatible con la libertad de expresión, según la jurisprudencia del Tribunal Europeo de Derechos Humanos, en circunstancias excepcionales como es el supuesto en que se difunda un discurso de odio o incitación a la violencia, solo ha sido alegada por los recurrentes en el recurso de amparo núm. 3376-2017. Sin embargo, estas concretas invocaciones con estos concretos fundamentos no fueron alegadas por estos recurrentes ni por ningún otro en los incidentes de nulidad de actuaciones interpuestos por lo que son invocaciones incursas en la causa de inadmisión de falta de denuncia formal en la vía judicial previa [art. 50.1 a), en relación con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jurisprudencia constitucional sobre los derechos a un proceso con todas las garantías y a la presunción de inocencia en la condena en la segunda instancia penal, revocando una previa absolución, o la agravación de sus pronunciamientos. En los términos en que ha sido expuesto más ampliamente en los antecedentes, los demandantes de amparo han invocado el derecho a un proceso con todas las garantías y a la presunción de inocencia (art. 24.2 CE), por la agravación en las sentencias de casación, de los pronunciamientos de la sentencia de instancia relativos a la aplicación (i) de la agravante genérica de haber actuado por móviles de discriminación ideológica (art. 22.4 CP) a todos los delitos; (ii) del subtipo agravado del delito de daños por recaer en bienes de uso público (art. 263.2.4 CP), y (iii) del delito de impedir el derecho de reunión (art. 514.4 CP) en concurso ideal con el delito de desórdenes públicos. Los demandantes consideran que estas agravaciones de los pronunciamientos de la primera instancia se han producido revalorando pruebas personales y sin haber dado la posibilidad de ser oídos para concluir en la sentencia de casación la concurrencia de elementos subjetivos.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también considera que se ha vulnerado el derecho a un proceso con todas las garantías, en relación con la presunción de inocencia, pero solo en lo relativo a la aplicación de la agravante del art. 22.4 CP y del subtipo agravado del delito de daños. En ambos casos se trataba de la subsunción de elementos subjetivos para los que resultaba necesario haber oído previamente a los acusados; pero no respecto de la condena por el delito de impedir el derecho de reunión, que trae causa de una mera discrepancia jurídica sobre si la relación de este delito con el de desórdenes públicos es de concurso de normas o de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 este Tribunal ha resumido en las SSTC 88/2013, de 11 de abril, FFJJ 7 a 9, y 146/2017, de 14 de diciembre, FFJJ 6 y 7, la doctrina constitucional al respecto, recordando que esta cuestión ha sido objeto de un detenido y extenso análisis en numerosas sentencias, inspiradas en la doctrina del Tribunal Europeo de Derechos Humanos. Esta doctrina tiene su origen en la STC 167/2002, de 18 de diciembre, FFJJ 9 a 11, en que el Pleno de este Tribunal declaró que el respeto a los principios de publicidad, inmediación y contradicción, que forman parte del contenido del derecho a un proceso con todas las garantías (art. 24.2 CE), impone inexorablemente que toda condena articulada sobre pruebas personales se fundamente en una actividad probatoria que el órgano judicial haya examinado directa y personalmente en un debate público, en el que se respete la posibilidad de contradicción; ha sido complementada con la STC 184/2009, de 7 de septiembre, FJ 3, señalando que también en estos casos se debe igualmente atender a la exigencia de la audiencia personal del acusado como garantía específica vinculada al derecho de defensa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ello, se ha consolidado una jurisprudencia constitucional que puede quedar resumida, a los efectos que interesan en este recurso de amparo acumulado, en los siguientes elementos esenciales: (i) es contrario a un proceso con todas las garantías (art. 24.2 CE) que un órgano judicial, conociendo a través de un recurso, condene a quien había sido absuelto en la instancia o empeore su situación a partir de una nueva valoración de pruebas personales o de una reconsideración de los hechos estimados probados, para establecer su responsabilidad penal o una agravación de la misma, siempre que no haya celebrado una audiencia pública en que se desarrolle la necesaria actividad probatoria, con las garantías de publicidad, inmediación y contradicción que le son propias, y se dé al acusado la posibilidad de defenderse, exponiendo su testimonio personal; (ii) no cabe efectuar ese reproche constitucional cuando la condena pronunciada en la segunda instancia o la agravación de la situación, a pesar de no haberse celebrado vista pública, tenga origen en una controversia estrictamente jurídica entre los órganos judiciales de primera y segunda instancia, en que no estén implicadas las garantías de publicidad, inmediación y contradicción y para cuya resolución no resulte necesario oír al acusado y, (iii) por lo que se refiere a los concretos supuestos en que la controversia o discrepancias se producen en relación con la concurrencia de los elementos subjetivos necesarios para establecer o agravar la responsabilidad penal, tal enjuiciamiento deberá venir presidido, en todo caso, por la previa audiencia al acusado, ya que forma parte, a estos efectos, de la vertiente fáctica del juicio que corresponde efectuar a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última cuestión, es de destacar que este Tribunal ha afirmado que “el Tribunal Europeo de Derechos Humanos ha dejado claro que todo el juicio de inferencia sobre el elemento subjetivo del delito, el ánimo de delinquir, es cuestión de hecho que cuando está articulado a partir de los datos extraídos de pruebas personales, exige la celebración de vista cuando se trata de revocar una sentencia absolutoria o, en su caso, como aquí sucede, empeorar la condena. Esta jurisprudencia resulta de aplicación incluso si el control se hace en casación y la Sala de lo Penal del Tribunal Supremo aduce que no puede celebrar vista, lo que ha traído consigo que precisamente resoluciones del Tribunal Supremo, y de este Tribunal Constitucional que las confirmaban, hayan sido declaradas contrarias al art. 6.1 del Convenio europeo para la protección de los derechos humanos y de las libertades fundamentales, por ejemplo, en las SSTEDH de 22 de noviembre de 2011, asunto Lacadena Calero c. España; 20 marzo 2012, asunto Serrano Contreras c. España, o 27 de noviembre de 2012, asunto Vilanova Goterris c. España. Estas mismas resoluciones señalan que el derecho a la inmediación supone una vista con práctica de esa prueba personal. Así se afirma que ‘no es posible proceder a valorar jurídicamente la actuación del acusado sin tratar de acreditar previamente la realidad de dicha actuación, lo que implica necesariamente la comprobación de la intención del acusado en relación con los hechos que se le imputan’ (SSTEDH de 22 de noviembre de 2011, asunto Lacadena Calero c. España, § 47; o 20 marzo 2012, asunto Serrano Contreras c. España; § 38); que ‘las cuestiones que deben ser examinadas por el Tribunal Supremo necesitan la valoración directa del testimonio del imputado o de otros testigos’ (STEDH 20 marzo 2012, asunto Serrano Contreras c. España, § 40); o que ‘el imputado no fue oído personalmente sobre una cuestión de hecho determinante para la valoración de su credibilidad’ (SSTEDH 20 marzo 2012, asunto Serrano Contreras c. España; § 41, o 27 de noviembre de 2012, asunto Vilanova Goterris c. España, § 35)” (STC 172/2016, de 17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las SSTC 146/2017, de 14 de diciembre, FJ 7; 36/2018, de 23 de abril, FJ 6; 37/2018, de 23 de abril, FJ 7; 59/2018, de 4 de junio, FJ 3, y 73/2019, de 20 de mayo, FJ 2, inciden en que “en lo referente a la acreditación de los elementos subjetivos del delito, este Tribunal, perfilando el criterio de la STC 184/2009, afirmó ‘que también el enjuiciamiento sobre la concurrencia de los elementos subjetivos del delito forma parte, a estos efectos, de la vertiente 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 cual el órgano a quo llega a su conclusión sobre la inexistencia de dolo —u otro elemento subjetivo del tipo— no precisará de la garantía de inmediación si tal enjuiciamiento no se produce a partir de la valoración de declaraciones testificales, sí deberá venir presidido, en todo caso, por la previa audiencia al acusado’ (STC 126/2012, de 18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ampliación era el corolario de la recepción, entre otras muchas, de las SSTEDH de 10 de marzo de 2009, asunto Igual Coll c. España, § 27; 21 de septiembre de 2010, asunto Marcos Barrios c. España, § 32; 16 de noviembre de 2010, asunto García Hernández c. España, § 25; 25 de octubre de 2011, asunto Almenara Álvarez c. España, § 39; 22 de noviembre de 2011, asunto Lacadena Calero c. España, § 38. A las que siguieron con posterioridad las SSTEDH de 27 de noviembre de 2012, asunto Vilanova Goterris y Llop García c. España, y de 13 de junio de 2017, asunto Atutxa Mendiola y otros c. España (§§ 41 a 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última resolución del Tribunal de Estrasburgo merece una especial referencia. En ella se constata que el Tribunal Supremo, pese a que reprodujo los hechos que habían sido considerados probados en la sentencia absolutoria dictada por el Tribunal Superior de Justicia del País Vasco, efectúa una nueva valoración de los distintos elementos de prueba que ya habían sido examinados por el órgano de instancia: por una parte, medios de carácter documental y, por otra, testimonios propuestos tanto por la parte acusadora como por los demandantes, así como las declaraciones de estos últimos. Y concluyó que los acusados se habían negado “de manera consciente y deliberada” a acatar la resolución del propio Tribunal Supremo. La STEDH consideró que el Tribunal Supremo procedió a una nueva valoración de las pruebas sin haber tenido un contacto directo con las partes y, sobre todo, sin haber permitido que estas últimas expusieran sus argumentos en respuesta a las conclusiones expuestas. Finalmente, el Tribunal Europeo razonó que el Tribunal Supremo, para llegar a esa distinta interpretación jurídica del comportamiento de los demandantes, se pronunció sobre circunstancias subjetivas que conciernen a los interesados; a saber, que eran conscientes de la ilegalidad de sus actos. La sentencia entendió que ese elemento subjetivo resultó decisivo en la determinación de la culpabilidad de los demandantes, pues el Tribunal Supremo sí que entendió que hubo intencionalidad por parte de los demandantes sin valorar directamente su testimonio, dato que contradice las conclusiones de la instancia que sí había oído a los acusados y a otros testigos (§§ 41 y 42). El Tribunal Europeo de Derechos Humanos indicó que las cuestiones que debían ser examinadas por el Tribunal Supremo requerían la valoración directa del testimonio de los demandantes. Y habida cuenta de todas las circunstancias del proceso, concluyó que los demandantes fueron privados de su derecho a defenderse en el marco de un debate contradictorio, estimando en consecuencia, violación del derecho a un proceso equitativo garantizado por el artículo 6.1 del Convenio (§§ 45 y 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Pleno de este Tribunal también ha establecido en la STC 88/2013, de 11 de abril, que si bien la lesión del derecho a un proceso con todas las garantías —esté vinculado con la valoración de pruebas practicadas sin las debidas garantías o con no haberse dado al acusado la posibilidad de ser oído— no necesariamente tiene una repercusión inmediata en la vulneración del derecho a la presunción de inocencia; sin embargo, cuando quede plenamente acreditado con la lectura de las resoluciones judiciales que la condena o agravación de la responsabilidad penal se ha basado de manera exclusiva o esencial en una valoración o reconsideración de hechos obtenidos a partir de una actividad probatoria practicadas sin las debidas garantías, también deberá estimarse vulnerado el derecho a la presunción de inocencia, “ya que en tales casos el efecto de exclusión de la valoración judicial de dichas pruebas pondría ya de manifiesto que la inferencia sobre la conclusión condenatoria sería ilógica o no concluyente, consumando de esa manera la lesión del derecho a la presunción de inocencia” (FJ 12). En aplicación de este criterio, en supuestos en que la vulneración del derecho a un proceso con todas las garantías se ha afirmado con motivo de que en la segunda instancia penal se ha establecido o agravado la responsabilidad penal por considerar concurrente elementos subjetivos no apreciados en la instancia, la jurisprudencia constitucional más reciente —incidiendo en que forma parte del contenido esencial del derecho a la presunción de inocencia la obligación de someter a valoración la versión o la prueba de descargo aportada y ponderar los distintos elementos probatorios (así, STC 104/2011, de 20 de junio, FJ 2)— ha concluido que la vulneración del derecho a la presunción de inocencia, cuando la concurrencia de dicho elemento subjetivo “solo podría ser inferida por el órgano judicial de segunda instancia tras escuchar el testimonio de los acusados con publicidad, inmediación y contradicción, pues la ponderación de dichos testimonios es absolutamente esencial para poder inferir de manera concluyente la culpabilidad de los acusados y, muy especialmente, la de su testimonio exculpatorio, habida cuenta de la ya señalada obligación derivada del derecho a la presunción de inocencia de someter a valoración la versión o la prueba de descargo aportada por aquellos” (SSTC 59/2018, de 4 de junio, FJ 5; 73/2019, de 20 de mayo, FJ 4, o 88/2019, de 1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derechos a un proceso con todas las garantías y a la presunción de inocencia en la aplicación de la agravante de cometer el delito por discriminación ideológica y del subtipo agravado del delito de daños por recaer sobre bienes de uso público en la sentencia de casación. En aplicación de la jurisprudencia constitucional expuesta este Tribunal considera que la agravación de la responsabilidad penal en las resoluciones de casación, derivada de la apreciación de (i) la agravante genérica, aplicada a todos los ilícitos, de cometer el delito por discriminación ideológica (art. 22.4 CP) y (ii) del subtipo agravado del delito de daños por recaer sobre bienes de uso público (art. 263.2.4 CP), ha vulnerado los derechos a un proceso con todas las garantías y a la presunción de inocencia (art. 24.2 CE), al no haberse posibilitado un trámite de audiencia a los acusados que les hubiera permitido exponer su testimonio exculpatorio con el fin de que fuera debidamente ponderado por el órgano judicial de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respecta a la aplicación de la agravante genérica de cometer el delito por discriminación ideológica (art. 22.4 CP), en las actuaciones queda acreditado, como se ha expuesto ampliamente en los antecedentes, que el órgano judicial de instancia, ante el que se había practicado la prueba y tuvo la oportunidad de oír directamente las declaraciones de los acusados, desestimó la aplicación de la agravante genérica de cometer el delito por discriminación ideológica (art. 22.4 CP), argumentando que (i) la pertenencia a diferentes grupos políticos de los autores y las víctimas no permite su aplicación automática, (ii) se exige la prueba de la intencionalidad del autor, elemento de carácter subjetivo relativo al móvil o ánimo específico que ha de inspirar la acción del autor y (iii) que en los relatos fácticos de acusaciones no se recoge referencia alguna a que en los hechos objeto de enjuiciamiento se hubiera producido por discriminación ideológica o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órgano judicial de casación, en virtud de los recursos planteados por las acusaciones y sin previa celebración de audiencia en que pudiera tomar conocimiento directo de lo declarado por los acusados sobre el particular, consideró aplicable esta agravante genérica respecto de todos los ilícitos cometidos por los acusados, argumentando que la conducta desarrollada por estos, tal como se exponía en el relato de hechos probados, lo fue en relación con lo que consideraban un acto de exaltación del movimiento independentista catalán, como se derivaba de las consignas coreadas y de los insultos referidos a la condición de catalanes, “por lo que indudablemente debe inferirse el móvil ideológico como factor guía de la conducta de los acusados” (fundamento de Derecho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antecedentes ponen de manifiesto que (i) las sentencias de instancia y de casación coinciden en considerar necesario para la aplicación de la citada agravante que concurriera un específico móvil en la conducta de los acusados; (ii) la controversia entre los órganos judiciales de instancia y de casación versaba exclusivamente sobre si concurría ese específico elemento subjetivo de actuar con un ánimo de discriminatorio política; (iii) la sentencia de instancia, que había tenido un contacto directo e inmediato con el testimonio de los acusados y con todo el acervo probatorio, negó que hubiera quedado acreditada la existencia de ese ánimo en la conducta de los acusados y (iv) la sentencia de casación, por el contrario, afirmó la existencia de ese ánimo en los acusados, sin haberles dado la posibilidad efectiva de ser escuchados y sin haber tenido contacto directo con cualquier otro acervo probatorio de naturaleza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es preciso concluir, de conformidad con lo también interesado por el ministerio fiscal, que se ha vulnerado el derecho a un proceso con todas las garantías (art. 24.2 CE), ya que esa agravación en la sentencia de casación, aunque se hiciera sin una modificación de la declaración de hechos probados de la sentencia de instancia, toma como fundamento para afirmar la necesaria concurrencia del específico móvil discriminatorio en la conducta de los acusados, una revaloración de esos hechos declarados probados, que le estaba constitucionalmente vedada sin un previo trámite de audiencia en que los acusados pudieran dirigirse al tribunal que agravó su responsabilidad penal. En conexión con ello, también debe concluirse la vulneración del derecho a la presunción de inocencia (art. 24.2 CE), dado que la concurrencia de dicho elemento subjetivo del ánimo de cometer el delito por discriminación ideológica no ha sido inferida por el órgano judicial de segunda instancia tras escuchar el testimonio exculpatorio de los acusados, incumpliendo con ello la obligación derivada del derecho a la presunción de inocencia de someter a valoración la versión o la prueba de descargo aportada por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 la aplicación del subtipo agravado del delito de daños por recaer sobre bienes de uso público (art. 263.2.4 CP), en las actuaciones queda acreditado, como se ha expuesto ampliamente en los antecedentes, que el órgano judicial de instancia condenó por el tipo básico del delito de daños (art. 263.1 CP), al considerar probado que se produjeron daños en la puerta automática de acceso al local en que se estaba desarrollando el acto conmemorativo de la Diada, pero sin hacer ningún tipo de consideración respecto de la naturaleza de ese bien como de uso público a pesar de que había sido expresamente solicitada la aplicación del subtipo agravado por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órgano judicial de casación, ante la alegación de la omisión de pronunciamiento sobre esta acusación, en su sentencia consideró concurrente este subtipo agravado, argumentando que el carácter público del inmueble resultaba de diversos textos normativos, siendo también recogido ese carácter público del inmueble y la rotura de la cerradura y daños ocasionados en la puerta de acceso en la sentencia de instancia, lo que aboca a la aplicación del subtipo agravado, ya que el fundamento de esa agravación se halla en el menoscabo de la utilidad pública prestada por los locales o en los perjuicios que ocasiona en el funcionamiento del servicio público a que los bienes se encuentran afectos. En el auto resolutorio del incidente de nulidad de actuaciones, el órgano judicial de casación, ante la alegación de que la sentencia de casación había omitido valorar la concurrencia de elemento subjetivo relativo al conocimiento por parte de los condenados del carácter público de ese bien, se afirma que “el elemento subjetivo rezumaba en el factum”, añadiendo que “es evidente que todos conocían la cualificación del art. 263.2.4: que los daños ‘afecten a bienes de dominio o uso público o comunal’” y “podrían ignorar si el edificio sede de la Delegación del Gobierno de Cataluña, era propiedad de la Generalitat o lo poseía en arrendamiento, pero lo que no podían desconocer es que se estaba dando un ‘uso público’ al inmueble” (fundamento de Derecho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antecedentes ponen de manifiesto que (i) el órgano judicial de instancia, que había tenido un contacto directo e inmediato con el testimonio de los acusados y con todo el acervo probatorio, omitió pronunciarse en su sentencia sobre la concurrencia de los elementos objetivos y subjetivos necesarios para poder aplicar el subtipo agravado del delito de daños por recaer sobre bienes de uso público, limitándose a constatar la de los elementos constitutivos del tipo básico; (ii) el órgano judicial de casación, por el contario, en su sentencia aplicó este subtipo agravado justificando la concurrencia de sus elementos objetivos y en el auto resolutorio del incidente de nulidad de actuaciones, la del elemento subjetivo referido al conocimiento que tenían los acusados de que el bien dañado era un bien de uso público, y (iii) que la concurrencia de este específico conocimiento por parte de los acusados se afirmó sin haberles dado la posibilidad efectiva de ser escuchados y sin haber tenido contacto directo con cualquier otro acervo probatorio de naturaleza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 conformidad con lo también interesado por el ministerio fiscal, es preciso concluir que se ha vulnerado el derecho a un proceso con todas las garantías (art. 24.2 CE), ya que la aplicación de este subtipo agravado en la sentencia de casación, aunque se hiciera sin una modificación de la declaración de hechos probados de la sentencia de instancia, toma como fundamento para afirmar la necesaria concurrencia del conocimiento de la cualidad de los bienes dañados como de uso público por parte de los acusados, una revaloración de esos hechos declarados probados, que le estaba constitucionalmente vedada, sin un previo trámite de audiencia en que los acusados pudieran dirigirse al tribunal que agravó su responsabilidad penal. En conexión con ello, también debe concluirse la vulneración del derecho a la presunción de inocencia (art. 24.2 CE), dado que la concurrencia de dicho elemento subjetivo del conocimiento de la cualidad del bien dañado como de uso público no ha sido inferida por el órgano judicial de segunda instancia tras escuchar el testimonio exculpatorio de los acusados, incumpliendo con ello la obligación derivada del derecho a la presunción de inocencia de someter a valoración la versión o la prueba de descargo aportada por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vulneración de los derechos a un proceso con todas las garantías y a la presunción de inocencia (art. 24.2 CE) respecto de estas dos concretas agravaciones de la responsabilidad penal en la segunda instancia determina la estimación del amparo, siendo preciso para el restablecimiento en la integridad de los derechos reconocidos la anulación de las resoluciones impugnadas en cuanto a la aplicación de (i) la agravante del art. 22.4 CP para la totalidad de los ilícitos por los que han sido condenados todos los demandantes de amparo, y (ii) del subtipo agravado del delito de daños por recaer sobre bienes de uso público (art. 263.2.4 CP), en vez del tipo básico (art. 263.1 CP). En este caso resulta procedente la retroacción de actuaciones para que se pronuncie nueva sentencia de casación con respeto al derecho fundamental reconocido, a los únicos efectos de establecer una nueva determinación de la pena acorde con dichas anulaciones.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expuso anteriormente, las vulneraciones del art. 24.2 CE en relación con la aplicación de la agravante del art. 22.4 CP ha sido invocada por la totalidad de los demandantes de amparo, por lo que la anulación acordada sobre este particular lo es respecto de todos ellos. Por el contrario, las vulneraciones del art. 24.2 CE en relación con la aplicación del subtipo agravado del delito de daños por recaer en bienes de uso público ha sido invocada por todos los demandantes de amparo, excepto por los demandantes en el recurso de amparo núms. 3313-2017 —don Víctor Diego Villalba y don Santiago Cabezuela García— y la demandante en el recurso de amparo núm. 3331-2017 —doña Paula Mijares Casado—, por lo que la anulación acordada sobre este particular no les resulta de aplicación. Todo ello, sin perjuicio de lo que decida el órgano judicial, en su plena capacidad de interpretación y aplicación de la previsión del art. 903 LECrim, respecto de si las anulaciones de sus pronunciamientos de casación pueden aprovechar a los demás condenados en lo que les fuere 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estimación de esta vulneración hace innecesario que este Tribunal deba pronunciarse sobre las invocaciones que toman como presupuesto fáctico la aplicación de esa agravante del art. 22.4 CP y del subtipo agravado del art. 263.2.4 CP, como son las referidas a las alegaciones de (i) la vulneración de los derechos a la tutela judicial efectiva (art. 24.1 CE) y a la legalidad penal (art. 25.1 CE), fundamentado en que se ha hecho una interpretación y aplicación que no respeta el tenor literal de la agravante del art. 22.4 CP y del subtipo agravado del art. 263.2.4 CP, y (ii) la vulneración de los derechos fundamentales a la libertad de expresión [art. 20.1 a) CE] y a la libertad ideológica (art. 16 CE), fundamentado en que la apreciación de la agravante del art. 22.4 CP supone una aplicación desproporcionada de la pena de prisión contraria a la efectividad de estos derechos sustantivos al implicar un efecto disuasorio de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derechos a un proceso con todas las garantías y a la presunción de inocencia en la condena por el delito de impedir el derecho de reunión en la sentencia de casación. Este Tribunal considera, en aplicación de la jurisprudencia constitucional expuesta en el fundamento jurídico 4, que la condena de los acusados en las resoluciones de casación por un delito de impedir el derecho de reunión (art. 514.4 CP) en concurso ideal con el delito de desórdenes públicos, por el que ya fueron condenados en la instancia, no ha vulnerado los derechos a un proceso con todas las garantías (art. 24.2 CE) y a la presunción de inocencia (art. 24.2 CE). Porque dicha condena trae causa de una controversia estrictamente de interpretación normativa para la que no resultaba necesario un trámite de audiencia a los acusados que les hubiera permitido exponer su testimonio exculpatorio, para que fuera debidamente ponderado por el órgano judicial de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actuaciones queda acreditado, como se ha expuesto ampliamente en los antecedentes, que el órgano judicial de instancia condenó por un delito de desórdenes públicos, pero afirmó que no concurría el delito de impedir el derecho de reunión, con el argumento de que el art. 514.4 CP sanciona la conducta de impedir el legítimo ejercicio de las libertades de reunión o manifestación o la perturbación grave del desarrollo de una reunión o manifestación lícita, que es la misma por la que se ha considerado que concurre el delito de desórdenes públicos, “de tal forma que si de nuevo se sancionara el que se impidiera el legítimo ejercicio de las libertades de reunión, en base al nuevo tipo penal que se invoca, se infringiría el principio ne bis in idem”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sentencia de casación condena por el delito de impedir el derecho de reunión (art. 514.4 CP) en concurso ideal (art. 77 CP) con el delito de desórdenes públicos (art. 557.1 CP), con el argumento de que no concurre la necesaria identidad de fundamento entre ambos tipos penales para la aplicación del principio non bis in idem, pues el bien jurídico protegido en el artículo 557.1 CP es la paz pública o el orden público, en su manifestación de pacífica convivencia social con posibilidad de ejercer en plenitud los derechos fundamentales de los que gozan, mientras que el bien jurídico protegido por el artículo 514.4 CP es el ejercicio legítimo del derecho fundamental de reunión, de modo tal que el delito de desórdenes públicos no exige que se impida la celebración de una reunión y el delito del artículo 514.4 CP tampoco exige que la conducta de impedir una reunión se efectúe mediante una alteración de la paz y el orden público. De ese modo, concluye que el delito de impedir el derecho de reunión no estaría absorbido por el delito de desórdenes públicos, ni se infringiría el principio non bis in idem, pero que “el concurso ideal es evidente, en tanto en cuanto se puede impedir una reunión, sin cometer desórdenes públicos, o producirse una situación de desórdenes públicos sin que existan personas reunidas en el ejercicio de ese derecho fundamental” (fundamento de Derecho sexto).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antecedentes ponen de manifiesto que (i) las sentencias de instancia y de casación coincidían en considerar que concurrían en la conducta de los acusados los elementos objetivos y subjetivos necesarios tanto del delito de desórdenes públicos como del delito de impedir el derecho de reunión, y (ii) la controversia entre los órganos judiciales de instancia y de casación versaba exclusivamente sobre si en este caso la relación normativa entre el delito de desórdenes públicos y el delito de impedir el derecho de reunión era la de un concurso de normas, en cuyo caso, por haber coincidencia en los elementos configuradores de ambos delitos, resultaba necesario para no infringir el principio del non bis in idem aplicar solo aquel que abarcara toda la ilicitud de la conducta, que fue la solución por la que optó la sentencia de instancia apreciando únicamente el delito de desórdenes públicos, o la de un concurso de delitos, en cuyo caso, por haber solo una parcial coincidencia en los elementos configuradores de ambos delitos pero una divergencia en otros, podrían aplicarse simultáneamente ambos en concurso ideal con el fin de abarcar toda la ilicitud de la conducta sin infracción del principio del non bis in idem, que fue la solución por la que optó la sentencia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es preciso concluir, de conformidad con lo también interesado por el ministerio fiscal, que no se han vulnerado el derecho a un proceso con todas las garantías (art. 24.2 CE) ni el derecho a la presunción de inocencia (art. 24.2 CE), con el que está relacionado, ya que la agravación que en la sentencia de casación ha supuesto la condena por el delito de impedir el derecho de reunión, no exigía al órgano judicial de segunda instancia tomar conocimiento directo del testimonio de los acusados. Esta agravación no se derivaba de una discrepancia con el órgano judicial de instancia sobre la existencia de la totalidad de los elementos configuradores de este delito para la que haya tenido que acudir a una revaloración de los hechos declarados probados, sino de un debate estrictamente jurídico sobre las relaciones normativas entre ambos delitos y su incidencia en el principio del non bis in idem, que es por completo ajeno a cuestiones de valoración probatoria o fácticas.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tampoco concurre la vulneración del derecho a la presunción de inocencia (art. 24.2 CE), alegada en relación con la condena por este delito de impedir el derecho de reunión con fundamento en que no quedó probada la autoría de la acción de verter un spray en la sala al momento de abandonarla, por lo que habría existido una indebida extensión de la responsabilidad a personas que no tuvieran participación en actos interruptores de la reunión. Esta invocación solo tiene sentido si se parte del presupuesto fáctico de que la conducta constitutiva de este delito ha sido fijada por la sentencia de casación exclusivamente en la acción de verter un spray en el local donde se desarrollaba la reunión. Sin embargo, como queda acreditado en las actuaciones y se ha expuesto en los antecedentes, el órgano judicial de casación ya hizo expreso en el auto resolutorio del incidente de nulidad de actuaciones, que el hecho de que fuera esparcido el contenido del spray por una persona no determinada cuando el grupo ya se retiraba del lugar, no es el elemento esencial del delito sino uno más, pues (i) la interrupción violenta se había producido desde el hecho de la entrada como pone de manifiesto la circunstancia de que todos los acusados han sido condenados por un delito de daños provocados en el momento del acceso al local y algunos de ellos, además, por delitos contra las personas, y (ii) la perturbación grave del desarrollo de una reunión, que también es una conducta típica configuradora de este delito, ya se había consumado cuando se abandonó la sala y se esparció el spray. Por tanto, al no quedar acreditado el presupuesto fáctico en que se fundamenta esta concreta invocación del derecho a la presunción de inocencia, también debe ser desestimado en ese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principio acusatorio y la condena en la sentencia de casación por un delito de impedir el derecho de reunión en concurso ideal con un delito de desórdenes públicos: En el presente recurso de amparo acumulado, en los términos en que ha sido expuesto más ampliamente en los antecedentes, ha sido también invocado el derecho a un proceso con todas las garantías (art. 24.2 CE), desde la perspectiva del principio acusatorio, por haberse impuesto una condena de distinta naturaleza y con una pena superior a la interesada por las acusaciones particulares, ya que la sentencia de casación condenó, entre otros, por un delito de desórdenes públicos (art. 557.1 CP) en concurso ideal (art. 77 CP) con el delito de impedir el derecho de reunión (art. 514.4 CP). Se afirma que la más grave de las acusaciones, la ejercida por la Generalitat de Cataluña, aunque acusó por el art. 514.4 CP, y solicitó una pena de dos años y seis meses, inferior a la impuesta por el Tribunal Supremo, de dos años y diez meses, lo fue de forma alternativa, residual y subsidiaria del delito de coacciones, añadiéndose que nunca se solicitó la concurrencia de esos delitos en concurso ideal, siendo una cuestión introducida ex novo por el ministerio fiscal en su escrito de impugnación de los recursos de casación, por lo que no se ha dado la oportunidad a los condenados de que esta cuestión fuera objeto de debate o contradicción en ninguna de las instancias, vulnerando con ello el principio acusatorio.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Generalitat de Cataluña, por su parte, afirma que no se ha lesionado el principio acusatorio, ya que (i) tanto en los escritos provisionales de acusación como en los definitivos de las acusaciones particulares, incluyendo la ejercida por la Generalitat de Cataluña, ya se calificaron los hechos con la concurrencia real de ambos delitos; (ii) las acusaciones particulares volvieron a insistir en dicha calificación en el recurso de casación frente a la consideración de la sentencia de instancia de que se trataba de un mero concurso de normas, y (iii) en el marco de ese debate en la casación, la sentencia finalmente consideró que, en efecto, no existía un concurso de normas sino de delitos, pero en su modalidad de concurso ideal y no real como habían pedido las acusaciones. De todo ello concluye que (i) los recurrentes conocieron en todo momento la pretensión acusatoria de que se aplicara la pena correspondiente a ambos delitos y, por tanto, pudieron alegar contra dicha pretensión, y (ii) la sentencia de casación al aplicar la modalidad concursal ideal y no la real optó, frente a lo pretendido por la acusación, por una calificación más favorable, lo que determina que deba excluirse la aducida vulneración del principio acusatorio.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en relación con el principio acusatorio, ha establecido que si bien este principio no aparece expresamente mencionado entre los derechos constitucionales que disciplinan el proceso penal, hay que reconocer como protegidos en el art. 24.2 CE ciertas garantías que configuran los elementos estructurales de dicho principio, que trasciende el derecho a ser informado de la acusación, ya que quedan vinculados, además, con los derechos constitucionales de defensa y a la imparcialidad judicial (así, STC 113/2018, de 29 de octubre, FJ 3). A ello se ha añadido que entre el haz de garantías protegidas por el art. 24.2 CE conformadoras del principio acusatorio (i) se encuentra la de que nadie puede ser condenado por cosa distinta de la que se le ha acusado y de la que, por lo tanto, haya podido defenderse, habiendo precisado a este respecto que por ‘cosa’ no puede entenderse únicamente un concreto devenir de acontecimientos, un factum, sino también la perspectiva jurídica que delimita de un cierto modo ese devenir y selecciona algunos de sus rasgos, pues el debate contradictorio recae no solo sobre los hechos, sino también sobre su calificación jurídica; (ii) la íntima relación existente entre el principio acusatorio y el derecho a la defensa implica la exigencia de que el imputado tenga posibilidad de rechazar la acusación que contra él ha sido formulada tras la celebración del necesario debate contradictorio en el que haya tenido oportunidad de conocer y rebatir los argumentos de la otra parte y presentar ante el órgano judicial los propios, tanto los de carácter fáctico como los de naturaleza jurídica; (iii) este derecho de defensa contradictoria determina la obligación del órgano judicial de pronunciarse dentro de los términos del debate, tal y como han sido formulados por la acusación y la defensa, lo cual, a su vez, significa que en última instancia ha de existir siempre correlación entre la acusación y el fallo de la sentencia, y (iv) esa sujeción no es tan estricta como para impedir al órgano judicial modificar la calificación de los hechos enjuiciados en el ámbito de los elementos que han sido o han podido ser objeto de debate contradictorio, de manera que no se produce infracción constitucional alguna cuando el juez valora los hechos y los calibra de modo distinto a como venían siéndolo, siempre y cuando ello no suponga la introducción de un elemento o dato nuevo al que, dado su lógico desconocimiento, no hubiera podido referirse la parte para contradecirlo en su caso (así, por ejemplo, STC 172/2016, de 17 de octubre,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actuaciones quedan acreditados, como se ha expuesto ampliamente en los antecedentes,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Dos de las acusaciones particulares, como se destaca en los antecedentes procesales IV y V de la sentencia de instancia, calificaron los hechos por los que eran acusados todos los recurrentes en el trámite de calificaciones definitivas, entre otros, de un concurso de los delitos de desórdenes públicos (art. 557.1 CP), contra los derechos fundamentales y libertades públicas, por impedimento de la libertad de reunión (art. 514.4 CP) y de daños que afecten a bienes de dominio o uso público o comunal (art. 263.1 y 2.4 CP); una de las acusaciones particulares pidió la imposición para todos los acusados de una pena de dos años y siete meses de prisión por el delito de desórdenes públicos (art. 557.1 CP) en concurso con el delito de impedir el derecho de reunión (art. 514.4 CP) y otra de las acusaciones particulares, la imposición para todos los acusados de una pena de tres años, nueve meses y un día de prisión, por el delito de desórdenes públicos, y de dos años, seis meses y un día por el delito de impedir 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sentencia de instancia afirmó que no concurría el delito de impedir el derecho de reunión, con el argumento de que el art. 514.4 CP sanciona la conducta de imposibilitar el legítimo ejercicio de las libertades de reunión o manifestación o la perturbación grave del desarrollo de una reunión o manifestación lícita, que es la misma por la que se ha considerado que concurre el delito de desórdenes públicos, “de tal forma que si de nuevo se sancionara el que se impidiera el legítimo ejercicio de las libertades de reunión, en base al nuevo tipo penal que se invoca, se infringiría el principio ne bis in idem”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acusación particular ejercida por la Generalitat de Cataluña y el delegado de la Generalitat ante el Gobierno del Estado formularon recurso de casación, alegando, entre otros extremos, la inaplicación del delito de impedir el derecho de reunión (art. 514.4 CP), que la sentencia de instancia había considerado en concurso de normas con el delito de desórdenes públicos, por haber absorbido la totalidad de su reproche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sentencia de casación consideró que concurría el delito de impedir el derecho de reunión (art. 514.4 CP) en concurso ideal (art. 77 CP) con el delito de desórdenes públicos (art. 557.1 CP), con el argumento de que el delito de impedir el derecho de reunión no estaría absorbido por el delito de desórdenes públicos, condenando a todos los ahora recurrentes, tras la aclaración efectuada por auto de 7 de febrero de 2017, por este concurso con la agravante del art. 22.4 CP a la pena de dos años y diez meses, excepto a don Jesús Fernando Fernández Gil, que le impuso una pena de dos años y once meses. El auto resolutorio del incidente de nulidad de actuaciones especificó que, habiéndose solicitado la concurrencia de ambos delitos en concurso real, la solución del concurso ideal, que supone la imposición de la pena del más grave de los delitos en su mitad superior, es una opción más favorable para los acusados que la del concurso real solicitada por la acusación, que suponía la sanción independiente y acumulada de ambos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hay que concluir que en este caso no se ha vulnerado el derecho a un proceso con todas las garantías (art. 24.2 CE), desde la perspectiva del principio acusatorio, ya que (i) los acusados tuvieron efectivo conocimiento de la petición de ciertas acusaciones en sus escritos de acusación provisional, posteriormente elevadas a definitivas, de que se les considerara autores, por el delito de desórdenes públicos, y por otro delito de impedir el derecho de reunión, solicitando la imposición de penas de tres años, nueve meses y un día de prisión, por el primer delito, y de dos años, seis meses y un día, por el segundo; de modo tal que en la primera instancia pudieron articular todos los instrumentos probatorios y alegatorios para defenderse de esas acusaciones y de la concreta petición de pena; (ii) los acusados tuvieron conocimiento efectivo de la petición de alguna de las acusaciones en sus escritos de recurso de casación de que se revisara la absolución por el delito de impedir el derecho de reunión acordada en la primera instancia en virtud de la aplicación de un concurso de normas y reiterando la acusación de que fueron objeto en la primera instancia se les condenara, además de por el delito de desórdenes públicos, por el delito de impedir el derecho de reunión en concurso real con las penas señaladas en sus escritos de acusación; de modo tal que en la segunda instancia también pudieron articular todos los instrumentos probatorios y alegatorios para defenderse de esa pretensión de que se condenara por ambos delitos y de la concreta petición de pena, y (iii) la condena finalmente impuesta en casación a los demandantes de amparo por ambos delitos en concurso ideal , tal como había considerado el ministerio fiscal en su escrito de alegaciones en el recurso de casación, y no en concurso real , tal como pretendían las acusaciones con penas conjuntas de dos años y diez meses, excepto a don Jesús Fernando Fernández Gil, a quien se impuso una pena de dos años y once meses, lo fue aplicando una solución que era más favorable y con una pena inferior a la pretendida por las acusaciones en el recurso de casación y que, además, no cuenta con ningún elemento frente al que no se hubieran podido defender pues, en última instancia, un concurso ideal como el aplicado en este caso no es más que un concurso real atenuado en cuanto a su responsabilidad por la relación entre ambos delitos de compartir determinados elementos típicos.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al haber quedado acreditado que los demandantes de amparo tuvieron, tanto en la primera instancia como en el recurso de casación, un conocimiento efectivo de la posibilidad de que le fuera impuesta una condena por el delito de desórdenes públicos en concurso ideal con el de impedir el derecho de reunión y que la pena definitivamente impuesta no resulta superior a la pretendida por alguna de las acusaciones, debe concluirse que no se ha vulnerado el derecho a un proceso con todas las garantías de los demandantes de amparo, desde la perspectiva del principio acusatorio, pues estos pudieron articular todos los instrumentos probatorios y alegatorios para defenderse de la condena por ambos delitos y de la cuantificación de la pena que finalmente se les impuso en la sentencia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principio de legalidad y la condena en la sentencia de casación por un delito de impedir el derecho de reunión en concurso ideal con un delito de desórdenes públicos: En el presente recurso de amparo acumulado, en los términos en que ha sido expuesto más ampliamente en los antecedentes, ha sido invocado el derecho a la legalidad penal (art. 25.1 CE), tanto desde la perspectiva del obligado respeto al non bis in idem como de la prohibición de una interpretación y aplicación penal imprevisible, respecto de la condena en la sentencia de casación por un concurso ideal de los delitos de desórdenes públicos y de impedir el derecho de reunión. Se afirma que esta condena que ha provocado una sanción desproporcionada a los acusados, ya que la eventual intención de atentar contra el orden público, entendido como impedir el libre ejercicio de los derechos fundamentales de los ciudadanos, incluye implícitamente el impedir el derecho de reunión, por lo que dicha vulneración ya está incluida en el tipo de desórdenes. Igualmente, se alega que se ha hecho una aplicación del delito de impedir el derecho de reunión al margen de su tenor literal, tanto en lo relativo a la apreciación del elemento subjetivo de este delito como de la concurrencia del medio comisivo violento, así como de la apreciación misma del concurso ideal de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afirma que no se ha vulnerado el art. 25.1 CE, ya que el razonamiento para apreciar en este caso el concurso ideal entre ambos delitos responde a un modo de razonar que no es contrario al tenor literal de los preceptos penales aplicados ni puede ser considerado imprevisible, ya que los hechos probados permiten deducir los elementos típicos de ambas figuras delictivas. El órgano judicial de casación expone las razones por las que el delito de desórdenes públicos no absorbe al de impedir el derecho de reunión por no apreciarse la identidad de fundamento, lo que excluye la lesión del principio del non bis in idem. Igualmente, afirma, por lo que se refiere a la concurrencia de la violencia para subsumir dicho delito, que en el auto resolutorio del incidente de nulidad de actuaciones se expone la concurrencia de este medio comisivo mediante la descripción de actos de los partícipes que manifiestan una situación de violencia, intimidación y vejación para los asistentes al acto de celebración de la Diada de Cataluña en el centro cultural Blanquerna.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respecta a la vulneración del derecho a la legalidad penal (art. 25.1 CE), desde la perspectiva de la interdicción de la irrazonabilidad en la interpretación y aplicación de los tipos penales, hay que destacar que reiteradamente el Tribunal Constitucional ha declarado que (i) la interpretación del contenido de los tipos sancionadores y el control del proceso de subsunción de los hechos probados en los preceptos aplicados es una cuestión ajena al contenido propio de nuestra jurisdicción al ser esta una función que, de acuerdo con lo establecido en el artículo 117.3 CE, corresponde en exclusiva a los jueces y tribunales ordinarios, (ii) a la jurisdicción de amparo le compete la labor de verificar que la concreta aplicación de la norma sancionadora respeta las exigencias del derecho a la legalidad penal, tomando en consideración que la constitucionalidad de la aplicación de las normas sancionadoras depende tanto del respeto al tenor literal del enunciado normativo, como de su previsibilidad, que debe ser analizada desde las pautas axiológicas que informan nuestro texto constitucional y conforme a modelos de argumentación aceptados por la propia comunidad jurídica, y (iii), de ello se concluye, que no solo vulneran el derecho fundamental a la legalidad penal aquellas aplicaciones de la norma sancionadora que se sustenten en una subsunción de los hechos ajena al significado posible de los términos de la norma aplicada, sino que son constitucionalmente rechazables aquellas que conduzcan a soluciones esencialmente opuestas a la orientación material de la norma y, por ello, imprevisibles para sus destinatarios (así, por ejemplo, STC 146/2017, de 14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actuaciones quedan acreditados, como se ha expuesto ampliamente en los antecedentes,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sentencia de instancia, en el fundamento jurídico segundo, hace expreso que “ese ataque tuvo lugar de una manera, aunque muy breve, pues duró la intrusión poco más de un minuto, virulenta y con algún brote aislado de agresividad que fue incluso contenido por otro miembro del grupo. Así lo han puesto de manifiesto no solo los testigos sino, especialmente, la elocuencia de diversas grabaciones de los hechos con las que ha contado la Sala”, insistiendo después en que “el comportamiento enjuiciado repercutió de forma grave en las condiciones de normalidad de los asistentes y organizadores del acto y la normal convivencia. Y desde luego que esta finalidad de atentar contra la paz pública no es compatible con la existencia de otra finalidad que los integrantes del grupo pudieran considerar legítima (la defensa de la unidad de España), pues sus autores emplearon procedimientos al margen de las reglas democráticas de convivencia mediante actos que implican alguna clase de violencia sobre cosas y sobre personas, suprimiendo la libertad de ejercicio de otros derechos por parte de terceros, siendo así que existen posibilidades alternativas menos gravosas para la paz pública”. En el fundamento jurídico tercero, se incide en que “con el comportamiento que enjuiciamos no se pudo conmemorar la Diada en los términos pretendidos y previstos por los organizadores por la grave repercusión en las condiciones de normalidad de los asistentes y organizadores del acto, atentando contra la paz pública, impidiendo el derecho de reunión y la normal convivencia”, pero se exponen las razones por las que se considera que no es posible condenar por un delito de impedir el derecho de reunión, a pesar de concurrir todos sus elementos objetivos —ejercicio de violencia y la perturbación del ejercicio del derecho de reunión— y subjetivo —finalidad de que la reunión no se celebrara—, por aplicación del non bis in idem al quedar absorbida la totalidad de estos elementos por el delito de desórdenes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su parte, en la sentencia de casación, se concluye que concurre el delito de impedimento del derecho de reunión (art. 514.4 CP), en concurso ideal (art. 77 CP) con el delito de desórdenes públicos (art. 557.1 CP), con el argumento de que no existe la necesaria identidad de fundamento entre ambos tipos penales para la aplicación del principio non bis in idem, pues el bien jurídico protegido en el delito de desórdenes públicos es la paz pública o el orden público, en su manifestación de pacífica convivencia social, con posibilidad de ejercer en plenitud los derechos fundamentales, mientras que el bien jurídico protegido por el delito de impedir el derecho de reunión es el ejercicio legítimo del derecho, de forma que el delito de desórdenes públicos no exige que se impida la celebración de una reunión y el de impedir el derecho de reunión tampoco exige que esa conducta se efectúe mediante una alteración de la paz y el orden público. De ese modo, se expone que el delito de impedir el derecho de reunión no estaría absorbido por el de desórdenes públicos, ni se infringiría el principio non bis in idem, pero que “el concurso ideal es evidente, en tanto en cuanto se puede impedir una reunión, sin cometer desórdenes públicos, o producirse una situación de desórdenes públicos sin que existan personas reunidas en el ejercicio de ese derecho fundamental” (fundamento de Derecho sexto).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en el auto resolutorio del incidente de nulidad de actuaciones se señala que la interrupción violenta se había producido desde el hecho de la entrada como pone de manifiesto la circunstancia de que todos los acusados han sido condenados por un delito de daños provocados en el momento del acceso al local y algunos de ellos, además, por delitos contra las personas; y la perturbación grave del desarrollo de una reunión, que también es una conducta típica configuradora de este delito, ya se había consumado cuando se abandonó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estos antecedentes, hay que concluir que no se ha hecho una interpretación y aplicación de la legalidad penal, al considerar concurrentes los elementos típicos del delito de impedir el derecho de reunión y la figura del concurso ideal de delitos, fuera del tenor literal de estas previsiones legales o que los hiciera imprevisibles por ser ajenos a los criterios y pautas axiológicas comúnmente aceptadas. Responden a una normal comprensión del medio comisivo violento en el contexto de este delito las circunstancias puestas de manifiesto en la vía judicial de la existencia de una conducta agresiva contra bienes y personas en el acceso y durante el transcurso del tiempo que los acusados permanecieron en el local, que incluso se ha concretado en la condena por delitos de daños y otros delitos contra las personas. Igualmente, responde a esos criterios y pautas axiológicas comúnmente aceptadas, la conclusión, ya derivada en la sentencia de instancia, de que la finalidad de la conducta de los condenados invadiendo de tal manera el local público, conocedores de que unas personas se reunían en conmemoración de la Diada de Cataluña, era tanto la de atentar contra la paz pública como la de suprimir la libertad de ejercicio de derecho de reunión por parte de terceros. Del mismo modo, tampoco puede objetarse desde la perspectiva del deber de motivación conforme a criterios interpretativos de previsibilidad por responder a pautas comúnmente aceptadas en la comunidad jurídica y en la doctrina que se considera que, por la existencia de un distinto bien jurídico protegido en dos preceptos penales que comparten determinados elementos típicos comunes, lo procedente era aplicar un concurso ideal de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 la vulneración del derecho a la legalidad penal (art. 25.1 CE), desde la perspectiva del principio non bis in idem, hay que destacar que es doctrina constitucional reiterada que (i) en su vertiente material este principio impide que un mismo sujeto sea sancionado en más de una ocasión con el mismo fundamento y por los mismos hechos, toda vez que ello supondría una reacción punitiva desproporcionada que haría quebrar, además, la garantía del ciudadano de previsibilidad de las sanciones, y (ii) que la jurisdicción de amparo tiene competencia para revisar el pronunciamiento de los órganos judiciales sobre la existencia de la triple identidad requerida de sujeto, hecho y fundamento, o incluso para analizarla directamente, en cuanto constituye el presupuesto de la interdicción constitucional de incurrir en bis in idem y delimita el contenido de los derechos fundamentales reconocidos en el art. 25.1 CE, (al respecto, SSTC 2/2003, de 16 de enero, FJ 5, y 91/2009, de 20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tal como también se concluyó en la STC 91/2009, en que se discutía la vulneración del non bis in idem en un supuesto muy semejante al ahora planteado, hay que descartar la infracción del art. 25.1 CE, desde esta perspectiva, ya que la cuestión acerca de si la aplicación conjunta de los delitos por los que han sido condenados los demandantes configura un concurso de normas o de delitos ha recibido una específica argumentación en las resoluciones impugnadas, que concluye que en el presente caso la regla a aplicar es la del concurso ideal, fundando tal conclusión en que la acción delictiva se proyecta sobre dos bienes jurídicos distintos: el delito de desórdenes públicos atentaría contra la paz pública o el orden público mientras que el delito de impedir el derecho de reunión protegería el ejercicio legítimo de este derecho fundamental, de forma que el delito de desórdenes públicos no exige que se impida la celebración de una reunión y el delito de impedir el derecho de reunión tampoco exige que esa conducta se efectúe mediante una alteración de la paz y el orden público. De ese modo, la aplicación de ambos tipos delictivos en concurso ideal se justifica desde un perspectiva constitucional en que cada uno de ellos responde a un distinto fundamento, pues son diversos los intereses que cada precepto aspira a proteger. Por tanto, no concurriendo la triple identidad que presupone la infracción del principio non bis in idem, debe concluirse que la resolución judicial de casación no ha vulnerado el derecho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vulneración del derecho a la tutela judicial efectiva por defectos constitucionales de motivación en la sentencia de casación y el auto resolutorio del incidente de nulidad de actuaciones: En el presente recurso de amparo acumulado, en los términos en que ha sido expuesto más ampliamente en los antecedentes, han sido alegados, bajo diversas invocaciones, defectos constitucionales de motivación en relación con diversas cuestiones suscitadas en la vía judicial, que deben ser reconducidas al derecho a la tutela judicial efectiva (art. 24.1 CE). En concreto, estas quejas se refieren, en el recurso de amparo núm. 3331-2017, a que (i) la sentencia de casación no acoge ninguno de los motivos de oposición alegados contra los recursos de casación interpuestos, por lo que se viola el principio de congruencia, y (ii) la desestimación de plano de los ocho incidentes de nulidad planteados ha producido la indefensión más absoluta; y, en el recurso de amparo núm. 3358-2017, a que (iii) se han impuesto las costas a los recurrentes por la desestimación del incidente de nulidad de actuaciones planteado, siendo la aplicación automática de las costas por el criterio del vencimiento una solución que condiciona la defensa de los derechos fundamentales a la capacidad económica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argumenta que la queja sobre la imposición de costas en el incidente de nulidad de actuaciones está cuestionando la constitucionalidad de la norma, pero que no cabe apreciar la vulneración aducida, ya que el órgano judicial se ha limitado a aplicar una disposición legal que claramente impone con carácter imperativo las costas al promotor del incidente de nulidad cuyas peticiones se hubieran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reiterado, que (i) la obligación de motivar las resoluciones judiciales no es solo una exigencia impuesta a los órganos judiciales por el art. 120.3 CE, sino también, y principalmente, un derecho de los intervinientes en el proceso que forma parte del derecho fundamental a la tutela judicial efectiva proclamado por el art. 24.1 CE, que únicamente se satisface si la resolución judicial, de modo explícito o implícito, contiene los elementos de juicio suficientes para que el destinatario y, eventualmente, los órganos encargados de revisar sus decisiones, puedan conocer cuáles han sido los criterios jurídicos que fundamentan la decisión, constituyéndose en una garantía esencial para el justiciable mediante la cual es posible comprobar que la decisión judicial es consecuencia de la aplicación razonada del ordenamiento jurídico y no el fruto de la arbitrariedad, y (ii) que, desde la perspectiva del deber de motivación de las resoluciones judiciales, podrá considerarse que se vulnera el derecho a la tutela judicial efectiva cuando el razonamiento que funda dicha resolución resulte arbitrario, irrazonable o incurso en error patente, ya que no pueden admitirse como decisiones motivadas y razonadas aquellas en que se comprueba que parten de premisas inexistentes o patentemente erróneas o que siguen un desarrollo argumental incurso en quiebras lógicas de tal magnitud que conduzcan a la evidencia de no poder considerarse basadas en ninguna de las razones aducidas (así, por ejemplo, STC 133/2013, de 5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falta de respuesta a las controversias suscitadas por las partes, la doctrina constitucional ha establecido que (i) concierne al derecho a la tutela judicial efectiva sin indefensión (art. 24.1 CE), produciéndose su vulneración, en esencia, cuando una pretensión relevante y debidamente planteada ante un órgano judicial no encuentra respuesta alguna, siquiera tácita, por parte de este, y (ii) la omisión denunciada debe referirse a las pretensiones formuladas por las partes y no a las alegaciones aportadas en su defensa, sin que pueda entenderse vulnerado este derecho por el hecho de que el órgano judicial no dé respuesta explícita y pormenorizada a todas y cada una de las alegaciones vertidas en el proceso, pudiendo darse una respuesta solo genérica (así, por ejemplo, STC 23/2018, de 5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imposición de costas procesales, la jurisprudencia constitucional ha reiterado que (i) ninguno de los dos sistemas en que se estructura la imposición de costas, esto es, el objetivo o del vencimiento y el subjetivo o de la temeridad, afectan a la tutela judicial efectiva, pues la decisión sobre su imposición pertenece, en general, al campo de la legalidad ordinaria y corresponde en exclusiva a los órganos judiciales en el ejercicio de su función, (ii) en relación con el contenido de la motivación que debe acompañar la decisión sobre la imposición de costas procesales, debe distinguirse aquellos casos en los que el pronunciamiento viene impuesto ope legis, de aquellos que son fruto de una decisión adoptada dentro del ámbito de arbitrio previsto por la norma, y (iii) en lo relativo a la motivación de la imposición de costas conforme al criterio de vencimiento, sin prever excepciones, que es el que se plantea en el presente recurso, al no existir un margen de apreciación, sino que, por imperativo legal, la única decisión que puede adoptarse es la que la norma contempla, no existe un deber de motivación sobre la imposición de las costas procesales que vaya más allá de la motivación necesaria para estimar o desestimar las pretensiones que constituyan el objeto del concreto proceso, de cuyo resultado es consecuencia inescindible la decisión sobre las costas causadas (así, por ejemplo, STC 51/2009, de 23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hay que desestimar todas las invocaciones realizadas. En primer lugar, por lo que se refiere a la alegación de que la sentencia de casación no acoge ninguno de los motivos de oposición planteados contra los recursos de casación interpuestos, por lo que se viola el principio de congruencia, hay que destacar que un análisis de los antecedentes fácticos del recurso pone de manifiesto que sí han sido rechazadas diversas pretensiones de las acusaciones en el recurso de casación, habiendo sido acogidos distintos motivos de oposición de los demandantes de amparo, y que no han quedado sin respuesta ninguna de las cuestiones suscitadas en dicho recurso. Así, por ejemplo, la sentencia de casación rechazó los motivos de casación relativos a (i) considerar concurrente un delito de atentado a la autoridad (fundamento jurídico tercero); (ii) la aplicación del art. 557 bis 3 CP, en la redacción actualmente vigente, en tanto prevé una modificación específica del delito de desórdenes públicos (fundamento jurídico cuarto); (iii) la aplicación en concurso real de los delitos de desórdenes públicos y de impedir el derecho de reunión (fundamento jurídico sexto), o (iv) la concurrencia de un delito de ultraje a la bandera de una comunidad autónoma (fundamento jurídico séptimo). Por tanto, hay que rechazar la presente alegación por no quedar acreditado el presupuesto fáctico que la fundamenta, sin perjuicio de que, al margen de las cuestiones ya resueltas en este recurso, tampoco la demandante que plantea esta invocación ha cumplido con la carga procesal que le compete de determinar respecto de qué concreto motivo de oposición la respuesta judicial aportada ha incurrido en la incongruencia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las actuaciones se constata que no ha existido un rechazo de plano de los incidentes de nulidad interpuestos. Al contrario, ha quedado acreditado que se han sustanciado todos ellos de acuerdo con las reglas del art. 241 LOPJ, dándose trámite de audiencia a todas las partes personadas, y se ha dado una respuesta expresa a todas las cuestiones suscitadas en los mismos, aunque sea de modo desestimatorio a través de un auto motivado. Por tanto, hay que rechazar la presente alegación por no quedar acreditado el presupuesto fáctico que la fundamenta, sin perjuicio de que, al margen de las cuestiones ya resueltas en este recurso, tampoco la demandante que plantea esta invocación ha cumplido con la carga procesal que le compete de determinar respecto de qué concreto motivo alegado en su incidente de nulidad se ha incurrido en el rechazo de plano denunciado.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lo relativo a la imposición de las costas procesales, el auto resolutorio del incidente de nulidad de actuaciones se ha limitado a hacer una aplicación del art. 241.2, párrafo segundo, LOPJ, que establece el criterio del vencimiento sin ningún tipo de excepción, al determinar que, “si se desestimara la solicitud de nulidad, se condenará, por medio de auto, al solicitante en todas las costas del incidente […]”. Por tanto, en atención a que el auto impugnado desestimó todos los motivos de nulidad presentados, la imposición de costas que estableció en aplicación de la normativa aplicable entonces no incurrió en ningún defecto constitucional de motivación, ni supone en sí mismo una vulneración del art. 24.1 CE. Todo ello con independencia de que este recurso de amparo vaya a anular dicho auto en alguno de sus extremos por considerar que alguno de los motivos de nulidad debería haber sido estimado y la posible influencia que ello tenga en la imposición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Conclusión: En definitiva, el presente recurso de amparo debe ser parcialmente estimado en relación con las invocaciones de los derechos a un proceso con todas las garantías y a la presunción de la inocencia (art. 24.2 CE), con el alcance subjetivo y con los efectos establecidos en el apartado c) del fundamento jurídico 5, siendo procedente la inadmisión de la invocación señalada en el apartado g) del fundamento jurídico 3 y la desestimación del resto de invocaciones por los motivos expuestos en el resto de la fundamentación jurídica de esta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los recursos de amparo interpuestos por don Pedro Chaparro Velacoracho, don Víctor Diego Villalva, don Santiago Cabezuela García, doña Paula Mijares Casado, don José Pedro Cruz Sanz, don Javier Marcos Aroca, don Sergio Reguilón Fumero, don Manuel Andrino Lobo, don Jesús Fernando Fernández Gil, don Pablo Pavón Cadierno, don Íñigo Pérez de Herrasti Urquijo y don Miguel Venegas Girón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las invocaciones del derecho a la libertad ideológica (art. 16.1 CE) y a la libertad de expresión [art. 20.1 a) LOTC] realizadas por los demandantes don Pedro Chaparro Velacoracho, don Íñigo Pérez de Herrasti Urquijo y don Miguel Venegas Girón.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se han vulnerado los derechos a un proceso con todas las garantías y a la presunción de inocencia (art. 24.2 CE) de todos los demandantes en el extremo relativo a la aplicación de la agravante de haber cometido el delito por discriminación ideológica (art. 22.4 CP) y de los demandantes don Pedro Chaparro Velacoracho, don José Pedro Cruz Sanz, don Javier Marcos Aroca, don Sergio Reguilón Fumero, don Manuel Andrino Lobo, don Jesús Fernando Fernández Gil, don Pablo Pavón Cadierno, don Íñigo Pérez de Herrasti Urquijo y don Miguel Venegas Girón en el extremo relativo a la aplicación del subtipo agravado del delito de daños por recaer en bienes de uso público (art. 263.2.4 CP).</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Restablecerlos en su derecho y, a tal fin, declarar la nulidad del auto de la Sala de lo Penal del Tribunal Supremo de 4 de mayo de 2017 y de la sentencia núm. 983-2016, de 11 de enero de 2017 —aclarada por auto de 7 de febrero de 2017—, pronunciada en el recurso de casación núm. 722-2016 en los extremos y con el alcance subjetivo señalados en el apartado anterior.</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Retrotraer las actuaciones al momento anterior al de la sentencia anulada, para que el órgano judicial pronuncie nueva resolución que sea respetuosa con el derecho fundamental reconocido.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5º Desestimar los recursos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enero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