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20 de enero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don Juan José González Rivas, presidente; y el magistrado don Alfredo Montoya Melgar, en el recurso de amparo núm. 6998-2019, promovido por doña Julia María Alcaraz Agüera en sentencia de la Sala de lo Militar del Tribunal Supremo recaída en el recurso de casación núm. 22-2019 contra la dictada por el Tribunal Militar Territorial Cuarto en el procedimiento 42 de mayo de 2016,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6998-2019 se impugna la sentencia de la Sala de lo Militar del Tribunal Supremo recaída en recurso de casación núm. 22-2019 contra la dictada por el Tribunal Militar Central en el procedimiento 42 de mayo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21de enero de 2020 el magistrado don Cándido Conde-Pumpido Tourón comunicó a los efectos oportunos que se abstenía de intervenir en el antes indicado recurso de amparo, de conformidad con el art. 80 de la Ley Orgánica del Tribunal Constitucional (LOTC), por concurrir la causa de abstención prevista en el artículo 219.15 de la Ley Orgánica del Poder Judicial (LOPJ).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Cándido Conde-Pumpido Tourón, magistrado de esta Sección Primera del Tribunal Constitucional, la Sección, en virtud de lo previsto en el art. 219.15 LOPJ, supletoria del art. 80 LOTC,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6998-2019,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