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24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3089-2018, promovido por doña María del Carmen Casadó Ferrer, en representación de su hija menor de edad, contra los decretos de la letrada de la administración de justicia dictados el 24 de abril de 2014 —dos de ellos— 15 de octubre de 2014, 20 de enero y 19 de junio de 2015, que resuelven respectivamente los procedimientos de jura de cuentas núms. 222-2014, 224-2014, 219-2014, 223-2014 y 220-2014 del Juzgado de Primera Instancia núm. 5 de Granollers y el dictado el 1 de diciembre de 2014 en el procedimiento de jura de cuentas tramitado en el procedimiento abreviado núm. 419-2009 del Juzgado de lo Penal núm. 2 de Granollers; así como contra el auto de 2 de febrero de 2018 de la Sección Primera de la Audiencia Provincial de Barcelona que desestima el recurso de apelación interpuesto contra el auto de 20 de junio 2017 del Juzgado de Primera Instancia núm. 5 de Granollers que resuelve el procedimiento de ejecución de títulos judiciales núm. 1300-2015. Ha intervenido el Ministerio Fiscal. Ha comparecido y formulado alegaciones don Domenech Forns Casacuberta representado por el procurador de los tribunales don Julián Caballero Aguado.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31 de mayo de 2018, doña María del Carmen Casadó Ferrer, en representación de su hija menor de edad, interpuso recurso de amparo frente a los seis decretos dictados por las letradas de la administración de justicia del Juzgado de Primera Instancia núm. 5 y del Juzgado de lo Penal núm. 2 de Granollers, en las fechas y en los procedimientos de juras de cuentas que se han indicado en el encabezamiento, y contra el auto de 2 de febrero de 2018 de la Sección Primera de la Audiencia Provincial de Barcelona que desestima el recurso de apelación interpuesto contra el auto de 20 de junio 2017 del Juzgado de Primera Instancia núm. 5 de Granollers dictado en el procedimiento de ejecución de títulos judiciales núm. 1300-2015, que tienen como origen los referidos decretos.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recurso de amparo interpuesto,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Primera Instancia núm. 5 de Granollers, en virtud de cinco instancias de fecha 17 de enero de 2014 presentadas por el abogado don Domenec Forns Casacuberta se siguieron otros tantos procedimientos de jura de cuentas en reclamación de los honorarios no atendidos por don Miguel Ángel Pericas Duran, derivados de la actuación profesional prestada en los procedimientos civiles núm. 3-2010, 2112-2010, 1201-2008, 1479-2011 y 57-2012, y que por el fallecimiento del deudor, se dirigieron contra la herencia yacente o ignorados herederos del mismo, dando lugar a los procedimientos núms. 219-2014, 220-2014, 224-2014, 222-2014 y 223-2014, respectivamente. Asimismo en el procedimiento abreviado núm. 419-2009 del Juzgado de lo Penal núm. 2 de Granollers, se siguió el procedimiento de jura de cuentas como pieza separada, entre las mismas partes, en virtud de instancia del letrado de la misma fecha, en reclamación de los honorarios adeudados por la asistencia letrada en dicho procedimiento penal. La cantidad total de los honorarios reclamados en los procedimientos era de 23.433,87 €.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Presentada la reclamación junto con las minutas correspondientes, el letrado de la administración de justicia requirió a doña María Pericas Casadó para que en el plazo de diez días pagara al peticionario las cantidades reclamadas en cada procedimiento o impugnara la cuenta exponiendo los motivos y aportando la documentación que tuviera a su disposición, advirtiéndole que en caso de no efectuar el pago o no oponerse en ese plazo se procedería contra sus bienes por la vía de apremio.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todos los procedimientos de jura de cuentas indicados tuvo lugar la misma sucesión de actos procesales. En tal sentido, efectuado el requerimiento de pago, se iniciaron entre las partes negociaciones a los efectos de alcanzar un acuerdo, interesándose por don Doménec Forns Casacuberta mediante escrito la suspensión del procedimiento por sesenta días para facilitar una solución amistosa, acordándose en los respectivos procedimientos la suspensión por decreto del letrado de la administración de justicia. Al no alcanzarse un acuerdo, por escrito presentado en los respectivos procedimientos, se solicitó la reanudación del procedimiento, dando lugar a una diligencia de ordenación del letrado de la administración de justicia por la que se alzaba la suspensión decretada y se indicaban los días que restaban para cumplir el requerimiento acordado en los diversos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Doña María Carmen Casadó Ferrer, actuando en calidad de tutora legal de su hija menor de edad, presentó escrito en los procedimientos de jura de cuentas oponiéndose a la reclamación de honorarios. Afirma en todos ellos que tras el fallecimiento de don Miguel Ángel Pericas Duran, padre de la menor, se encontraba pendiente la identificación de los herederos y la formación de inventario. Refiere que la menor no era sucesora pues aunque presumiblemente fuera heredera legal, el endeudamiento del causante y las diferentes reclamaciones judiciales contra el mismo, “hacen absolutamente necesario el planteamiento de una renuncia a la herencia o como mínimo de una aceptación a beneficio de inventario”. Destaca que el causante había tenido dos hijas de su anterior matrimonio y se quejaba de la negativa del reclamante a entregarle los documentos vinculados a los procedimientos que dan lugar a la reclamación. Añade que se encuentra impedida de representar a la herencia yacente al desconocerse si la menor ostenta la legitimación pasiva y al no tener contacto con las otras hijas del causante. Refiere que no han contratado los servicios del demandante. Solicita una nueva suspensión del procedimiento basada en que el actor no ha entregado la documentación a su abogado incumpliendo las reglas deontológicas. Concluye su escrito indicando que se opone a la ejecución e impugna por excesivos los honorarios exigidos por el letrado reclamante, señalando que ha iniciado un procedimiento de reclamación ante la comisión deontológica del Colegio de Abogados y un procedimiento ordinario para suspender la jura de cuentas —se refiere al procedimiento ordinario núm. 78-2015 seguido en el Juzgado de Primera instancia núm. 1 de Granollers en virtud de demanda interpuesta el 16 de enero de 2015— y solicita la suspensión del procedimiento hasta que se entregue la documentación y se resuelvan las reclamaciones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Posteriormente la demandante de amparo presentó otro escrito por el que solicitaba la suspensión de los procedimientos de jura de cuentas por prejudicialidad civil al haber sido admitida a trámite la demanda de juicio ordinario contra el abogado reclamante de las juras de cuentas impugnando tanto el importe de lo reclamado como la cantidad pendiente de pago, y entender que era necesaria la resolución previa de la demanda de juicio ordinario. Dicha solicitud fue desestimada por providencia del Juzgado de Primera Instancia núm. 5 de Granollers.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mediante los decretos del letrado de la administración de justicia del Juzgado de Primera Instancia núm. 5 de Granollers núms. 294-2014, de 24 de abril (procedimiento núm. 222-2014); 293-2014, de 24 de abril (procedimiento núm. 224-2014); 615-2014, de 15 de octubre, (procedimiento núm. 219-2014); 38-2015, de 20 de enero (procedimiento núm. 223-2014); 395-2015, de 19 de junio (procedimiento núm. 220-2014) y por decreto del letrado de la administración de justicia del Juzgado de lo Penal núm. 2 de Granollers de 1 de diciembre de 2014 (procedimiento abreviado núm. 419-2009), se declararon finalizados los correspondientes procedimientos de jura de cuentas, por haber devenido ejecutables las correspondientes reclamaciones. En los decretos se indicaba que era necesaria la petición de la parte para despachar ejecución, que deberá documentarse en forma de demanda con el cumplimiento de los requisitos previstos en el art. 549 de la Ley de enjuiciamiento civil (LEC). Al pie de todos los decretos se indicaba la posibilidad de interponer recurso de revisión en el plazo de cinco días contados desde el día siguiente a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Transcurrido más de un año desde que fueron dictados los referidos decretos, en concreto el 11 de noviembre de 2015, la procuradora de los tribunales doña Silvia Molina Gaya en nombre y representación de don Domenec Forns Casacuberta interpuso demanda de ejecución conjunta de los mismos contra doña Carme Casadó Ferrer en representación de su hija menor de edad, que fue registrada como procedimiento de ejecución de títulos judiciales 1300-2015 en el Juzgado de Primera Instancia núm. 5 de Granollers, en reclamación de 23.433,87 €, incrementando dicha cantidad con los intereses y costas que pudieran devengarse.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ejecutada mediante escrito de fecha 12 de julio de 2016, se opuso al despacho de la ejecución acordado por auto de 20 de junio de 2016. Alega su condición de consumidora al amparo del art. 2 d) de la Directiva 93/13/CEE del Consejo de 5 de abril, al ser objeto de reclamación los servicios prestados por el letrado señor. Forns. Indica que procede traer a colación la STJUE de 15 de enero de 2015 y en especial lo establecido en los apartados 23, 24, 34 y 35, debiendo interpretarse las obligaciones contractuales con todas las consecuencias actualmente derivadas de la normativa española y comunitaria de consumidores, así como en cuanto a la aplicación del artículo 217 LEC. Solicita la suspensión de la ejecución por prejudicialidad civil al haberse seguido entre las partes el procedimiento ordinario núm. 78-2015 —al que ya se ha hecho referencia y al que luego se aludirá—. Sostiene que existió un incumplimiento del contrato por el ejecutante, que las cantidades reclamadas han sido satisfechas y que existe pluspetición y error en la determinación de los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20 de junio de 2017, el Juzgado de Primera Instancia núm. 5 de Granollers desestimó la oposición a la ejecución. En primer lugar descartó la suspensión de la ejecución por prejudicialidad civil al no cumplirse los requisitos establecidos en el art. 43 LEC. También desestimó el resto de los motivos de oposición al ser “palmario que ninguno de los múltiples motivos de oposición esgrimidos por la ejecutada se refiere al pago o cumplimiento de la obligación, ni se justifica documentalmente dicho cumplimiento, amén de no oponerse por alegación de la caducidad de la acción ejecutiva o por la existencia de los pactos y transacciones que se hubiesen convenido para evitar la ejecución, siempre que dichos pactos y transacciones consten en documento público”. El auto reprocha a la ejecutada que pretenda solventar su eventual falta de diligencia por falta de oposición o impugnación durante la tramitación de los procedimientos de jura de cuenta de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representación procesal de la ejecutada interpuso recurso de apelación en el que insistía en que concurría causa de suspensión por prejudicialidad civil y de litispendencia y cuestionaba la cantidad despachada por intereses y costas al no corresponderse con la fundamentación del auto despachando ejecución. Refutaba los reproches que se contenían en el auto apelado en relación a la falta de diligencia en la oposición a los procedimientos de jura de cuentas. En sus alegaciones reproducía el motivo de oposición basado en el carácter de consumidora de la menor con fundamento en el referido art. 2 d) de la Directiva 93/13 CEE, y la STJUE de 15 de enero de 2015, afirmando que deben interpretarse “las obligaciones contractuales […] con todas las consecuencias actualmente derivadas de la normativa española y comunitaria de consumidores, así como en cuanto a la aplicación del artículo 217 LEC. Ello no ha sido ni tan siquiera evaluado por la resolución judicial impugnada, y ello en completa indefensión de mi representada. Este carácter de consumidor, y el tipo de título judicial que se ejecuta en consonancia con la jurisprudencia del Tribunal de Justicia de la Unión Europea, puede y debe comportar una necesaria evaluación de cláusulas abusivas que en modo alguno pudieron evaluarse en la jura de cuentas, por mucho que se pretenda, erróneamente, que esta parte no se opuso o impugnó en forma las mismas. Así pues, procede subsidiariamente a la estimación de la prejudicialidad, atender a la revocación del auto impugnado y retrotraer las actuaciones para que el juzgador de instancia proceda a evaluar las cláusulas abusivas”.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apelación —tramitado con el núm. 844-2017— fue desestimado por auto de 2 de febrero de 2018 dictado por la Sección Primera de la Audiencia Provincial de Barcelona. El auto ratifica la denegación de la suspensión de la ejecución por prejudicialidad civil al no aparecer dentro de las causas de suspensión previstas en la Ley (art. 565.1 LEC). En relación con el motivo de apelación que se concreta en que la resolución de primera instancia no ha tenido en cuenta una “necesaria evaluación de cláusulas abusivas”, refiere el auto en su fundamento quinto intitulado: “condición de consumidora de la ejecutada e irrelevancia de la misma”,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apelante es la heredera de su padre, don Miguel Ángel Pericas Duran, en defensa de quien actuó el letrado ejecutante en los procedimientos en que se dictaron los diversos decretos que se ejecutan, por lo que aquélla tendrá frente a este último la misma condición que ostentaba su causante”.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STJUE de 15 de enero de 2015 ya se pronunció sobre la condición de consumidor de la persona física a la que se presten servicios jurídicos a título oneroso en virtud de contrato de servicios jurídicos celebrado con un abogado en asuntos que pueden afectar a los intereses personales de la persona física. En la referida resolución se contienen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Así pues, un abogado que, como en el litigio principal, presta en ejercicio de su actividad profesional un servicio a título oneroso a favor de una persona física que actúa para fines privados es un ‘profesional’, en el sentido del artículo 2, letra c), de la Directiva 93/13. Por tanto, el contrato para la prestación de ese servicio está sujeto al régimen de esa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Como la Comisión Europea ha expuesto en ese sentido en la vista, la exclusión del ámbito de aplicación de la Directiva 93/13 de los numerosos contratos concluidos por los ‘clientes-consumidores’ con personas que ejercen profesiones liberales caracterizadas por la independencia y las exigencias deontológicas a las que están sujetos esos prestadores de servicios privaría a la totalidad de esos ‘clientes-consumidores’ de la protección conferida por esa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la ejecutada sí que tendría la consideración de consumidora frente al ejecutante, pero esta circunstancia carece por completo de relevancia, habida cuenta la naturaleza del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lo tuviera, como más adelante veremos, sería necesario que el contrato que regulase las relaciones entre las partes fuera un contrato de adhesión, y, por tanto, resultara de aplicación la Directiva 93/13/CEE, pero ni siquiera ha sido alegada tal cosa por la ahora apelante, a pesar de que de forma totalmente formularia, y sin fundamento alguno, se ha referido a la “necesaria evaluación de cláusulas abusivas”.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STJUE dictada el 16 de febrero de 2017, en respuesta a una petición de decisión prejudicial planteada precisamente en un caso de “jura de cuentas”, aunque acabó concluyendo que el secretario judicial no constituía “órgano jurisdiccional” a los efectos del art. 267 TFUE, y, por tanto no estaba facultado para plantear al tribunal de justicia una petición de decisión prejudicial, razonó que “[era] al Juez de ejecución competente para acordar el apremio sobre la cantidad debida, que debía examinar —de oficio si es necesario— el eventual carácter abusivo de una cláusula contractual que figure en el contrato celebrado entre un procurador o un abogado y un cliente suyo […], a quien corresponderá, en su caso, plantear al tribunal de justicia la petición de decisión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el caso enjuiciado, como ya hemos razonado, ni estamos ante unos honorarios profesionales fijados en atención a un contrato de adhesión, ni por ende cabría hablar de “cláusulas abusivas”, por lo que tampoco cabe alegar, como alega la apelante, una supuesta indefensión por no haberse analizado la posible abusividad de unas cláusulas inexistentes y a las que nunca antes se hizo referencia. Ni se hizo referencia a las mismas en los procedimientos de cuenta, en que podrían haberse impugnado los honorarios por excesivos y por indebidos, —y no los impugnó la demandada—, y tampoco se ha hecho al oponerse a la ejecución, más allá de esa mención genérica ausente de cualquier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ni siquiera en la demanda del procedimiento ordinario promovido por la apelante contra el ejecutante, que ella misma aportó junto con su oposición, se alega nada que pueda tener que ver ni remotamente con la existencia de cláusulas abusivas”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el auto de la Sección Primera de la Audiencia Provincial de Barcelona, de 2 de febrero de 2018, notificado el 9 de febrero siguiente, la recurrente en amparo interpuso incidente de nulidad de actuaciones en el que insistía en la infracción de la normativa europea de protección de consumidores, consideraba que el auto había infringido los arts. 1.1, 9.1, 9.3 y 24.1 CE al vulnerar la sujeción de los poderes públicos a la Directiva de consumidores, y el art. 551.1 LEC por no apreciar la prejudicialidad civil ni litispendencia (art. 43.1 LEC), ni tomar en consideración la Directiva 93/13/CEE del Consejo. Considera que en el presente procedimiento judicial, iniciado por la resolución del secretario judicial (sic) respecto a la jura de cuentas sin evaluar las cláusulas abusivas, se ha llevado a cabo una aplicación arbitraria de la legalidad, jerarquía normativa y seguridad jurídica (arts. 9.3, 10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6 de marzo de 2018, se inadmitió el incidente de nulidad de actuaciones. La providencia indica que “a través del incidente de nulidad de actuaciones que promueve el apelante se vuelven a reiterar los argumentos esgrimidos en su recurso de apelación, a los que se dio respuesta en el auto dictado por esta Sala, en que se desestimó. En definitiva lo que se pretende es una reconsideración por parte del Tribunal de la resolución dictada, insistiendo en las mismas razones que ya fueron tenidas en cuenta para rechazar su pretensión, lo que se sitúa al margen del incidente de nulidad de actuaciones, que por tanto, se inadmite a trámite, de conformidad con lo establecido en el art. 228.1.III LEC y art. 241.1.III LOPJ”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Notificada la providencia el 9 de marzo siguiente, la representación procesal de la recurrente de amparo presentó un recurso de aclaración, en el que refería que la nulidad de actuaciones se había solicitado con presupuestos contenidos en la resolución impugnada, no existentes en el momento de la interposición del recurso de apelación. Afirmaba que “resulta sorprendente, con el debido respeto, justificar la inadmisión con que se pretende que el tribunal reconsidere su decisión, pues lo cual resulta obvio a todas luces, ya que es voluntad de todo incidente de nulidad contra una resolución que infringe los derechos fundamentales del ciudadano” (sic). Añade que el art. 206.1.2 LEC establece que requerirán la forma de auto las resoluciones que resuelvan admitir o inadmitir una solicitud de validez o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por auto de 23 de marzo de 2018, la Sección Primera de la Audiencia Provincial de Barcelona, declaró no haber lugar a la aclaración, pues la inadmisión del incidente por providencia tiene acogida en los arts. 241.1 de la Ley Orgánica del Poder Judicial (LOPJ) y 228.1 LEC. Añade que ni la “providencia dictada falta a la verdad, ni por tanto se ha incurrido en ningún error material”. Refiere que al promover el incidente de nulidad de actuaciones denunció el apelante que se habían infringido los preceptos reguladores de la prejudicialidad civil, la litispendencia, así como la Directiva 93/13/CEE del Consejo, sobre cláusulas abusivas en contratos celebrados con consumidores, vulnerándose con ello los principios de legalidad, seguridad jurídica y tutela judicial efectiva causante de indefensión. Y en su recurso de apelación, entre otras cuestiones, también planteó la existencia de prejudicialidad civil, que fue resulta en el fundamento jurídico tercero de la resolución, la litispendencia, en el fundamento cuatro, y su condición de consumidora y la aplicación de la Directiva 93/13/CEE, igualmente resueltas, en el fundamento quinto. Es decir, a través del incidente de nulidad de actuaciones lo que pretendía la apelante era que la sala modificase su criterio en el análisis de las mismas cuestiones ya analizadas al resolver el recurso de apelación, a modo de una repetición o segunda apelación. Por lo que el incidente no cumplió el requisito de que las pretendidas vulneraciones no se hubieran podido denunciar antes, porque ya se atribuían a la resolución dictada por el juez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Como ha quedado referido, simultáneamente a la tramitación del procedimiento de ejecución, don José Matías Galán Cobo, procurador de los tribunales y de doña Maria Casadó Ferrer, actuando en representación de su hija, presentó el 16 de enero de 2015, demanda de procedimiento ordinario contra don Doménech Forns Casacuberta, que se registró como procedimiento ordinario 78-2015. En la demanda afirma que entre don Domenec Forns y don Miguel Ángel Pericas hubo un acuerdo de compensación de la cantidad de 23.433,87 € derivada de los honorarios devengados por el demandado por los servicios profesionales que prestó a don Miguel Ángel Pericas, de modo que el crédito que el demandante mantenía con el demandado era de 2.975,49 €. Al propio tiempo, considera que el demandado ha actuado de modo negligente en el ejercicio de sus deberes por la falta de entrega de documentación e información sobre la situación patrimonial real del difunto ocasionándole perjuicios, por lo que solicita que se condene al demandado al pago de la cantidad de 6.150,16 € más los intereses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demanda fue desestimada por la sentencia de 27 de noviembre de 2017 del Juzgado de Primera Instancia núm. 1 de Granollers, en la que se indica que si bien en los procedimientos de jura de cuentas no existió impugnación de los honorarios por indebidos ni por excesivos, ello no impide que se pueda plantear su procedencia y adecuación. La sentencia rechaza que los honorarios hayan sido parcialmente satisfechos por pago o compensación y fija la cantidad adeudada al demandado en 23.433,87 €. También rechaza la acción por negligencia profesional del demandado al no acreditarse la negligencia ni el daño, y carecer doña Maria Casadó Ferrer de la debida legitimación, en la parte que reclama, ya que actúa en representación de su hija.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sentencia de 11 de abril de 2019 dictada por la Sección Primera de la Audiencia Provincial de Barcelona, se estimó parcialmente el recurso de apelación interpuesto por la ahora demandante de amparo y se condenó al demandado a compensar la cantidad de 4.248 € del crédito que ostenta a su favor por 23.024,72 €. Argumenta la sentencia que de la documentación aportada resulta la existencia de un arrendamiento de servicios entre don Miguel Ángel Pericas y el demandado en el que no se convino previamente el precio de los encargos, si bien el precio del servicio fue aceptado en todos los casos menos en uno por el deudor, y en el que no fue aceptado se corresponde con la actuación profesional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Finalmente, el 7 de mayo de 2019, la recurrente de amparo presentó en el procedimiento de ejecución de títulos judiciales núm. 1300-2015, escrito en el que alegaba nuevamente la nulidad del procedimiento ejecutivo. Refería que el “secretario judicial” (sic) conforme a la STJUE de 16 de febrero de 2017, no es órgano jurisdiccional, de forma que es el juez de la ejecución el competente para examinar de oficio si es necesario el eventual carácter abusivo de una cláusula contractual que figure en el contrato. Indica que el Juzgado no se molestó en estimar la existencia de pactos entre las partes, y subsidiariamente la excepción de excesivas, con infracción del derecho a la tutela judicial efectiva. Añade que “atendiendo la juzgadora a los decretos de jura de cuentas como títulos ejecutivos ignorando la jurisprudencia del Tribunal de Justicia de la Unión Europea expuesta, con relación a la necesaria comprobación de las cláusulas abusivas, es decir, infringiendo el derecho de los consumidores aplicable a mi representada, procede estimar la nulidad del presente procedimiento judicial de ejecución de títulos judiciales revocando el Auto de fecha 20 de junio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13 de junio de 2019, esto es, después de interpuesto el recurso de amparo, la letrada de la administración de justicia del Juzgado de Primera Instancia núm. 5 de Granollers acordó formar pieza separada y por providencia de la misma fecha se acordó admitir a trámite el escrito por el que se insta la nulidad de actuaciones, no constando en los autos la resolución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dirige la demanda de amparo contra los seis decretos dictados los años 2014 y 2015 en los referidos procedimientos y contra el auto de 2 de febrero de 2018 de la Sección Primera de la Audiencia Provincial de Barcelona que desestima el recurso de apelación interpuesto contra el auto de 20 de junio 2017 del Juzgado de Primera Instancia núm. 5 de Granollers que desestima la oposición en el procedimiento de ejecución de títulos judiciales núm. 1300-2015.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recurso se exponen los antecedentes procesales de los que trae causa la demanda y a los que se ha hecho referencia en los dos apartados anteriores. Indica que las resoluciones frente a las que dirige la demanda han vulnerado los derechos y garantías del fallecido y de la recurrente como consumidores, y con ello lo dispuesto en la Directiva de consumidores y usuarios, así como los arts. 9.1 y 3, 10.2 y 24 CE, causando indefensión y vulnerando sus derechos de defensa, siendo relevante que el Tribunal se pronuncie acerca de la vulneración de las normas y jurisprudencia internacional, resolviendo acerca de la infracción producida en el procedimiento de jura de cuentas al no amparar la revisión de oficio de cláusulas abusivas, con la consiguiente necesidad de modificación legislativa al efecto, en idéntico sentido a la introducida por el legislador en el procedimiento monitorio.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se ha vulnerado el derecho a la tutela judicial efectiva, habiendo causado indefensión, y el derecho a un proceso con las debidas garantías, al no haberse controlado la abusividad en los procedimientos de jura de cuenta, dando lugar a un título judicial ejecutable, el cual ha conllevado a un proceso de ejecución que tampoco ha permitido, por tratarse de ejecución de títulos judiciales, el control de abusividad establecido en la normativa y jurisprudencia europeas, y que, ante la inexistencia de contrato previo escrito entre letrado y cliente, bajo el amparo del art. 20.1 del Real Decreto Legislativo 1/2017 de 16 de noviembre debería haber dado lugar a una decisión distinta de haberse realizado el control de abusividad.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termina solicitando que se declare la nulidad y se deje sin efecto las resoluciones del Juzgado de Primera Instancia núm. 5 de Granollers, en los procedimientos de jura de cuentas núms. 219-2014, 220-2014, 222-2014, 223-2014, 224-2014, y en la dictada en el procedimiento abreviado núm. 419-2019 del Juzgado de lo Penal núm. 2 de Granollers; así como el auto de 2 de febrero de 2018 de la Sección Primera de la Audiencia Provincial de Barcelona y el auto de 20 de junio 2017 del Juzgado de Primera Instancia núm. 5 de Granollers dictados en el procedimiento de ejecución de títulos judiciales núm. 1300-2015.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solicita que se declare la inconstitucionalidad del art. 35 LEC en su actual redactado, incorporando el necesario control de abusividad previo a la admisión en el procedimiento de jura de cuentas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30 de septiembre de 2019, la Sección Segunda de este Tribunal admitió a trámite el recurso de amparo al apreciar que concurre en el mismo una especial trascendencia constitucional [art. 50.1 de la Ley Orgánica del Tribunal Constitucional (LOTC)] como consecuencia de que la posible vulneración del derecho fundamental que se denuncia pudiera provenir de la ley o de otra disposición de carácter general [STC 155/2009, FJ 2 c)]. Acordó, al propio tiempo, dirigir comunicación a la Sección Primera de la Audiencia Provincial de Barcelona y al Juzgado de Primera Instancia núm. 5 de Granollers, a fin de que en el plazo de diez días remitiese certificación o fotocopia adverada de las actuaciones correspondientes respectivamente al recurso de apelación núm. 844-2017-B y al procedimiento de ejecución de títulos judiciales núm. 1300-2015, debiendo emplazar a quienes hubieran sido parte en el proceso, excepto a la parte recurrente en amparo, para que en plazo de diez días pudiesen comparecer, si así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23 de octubre de 2019, el procurador de los tribunales don Julián Caballero Aguado, solicitó que se le tuviera por personado en el procedimiento en nombre y representación de don Doménec Forns Casacuberta.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28 de octubre de 2019, la secretaría de Justicia de la Sección Segunda, tuvo por personado y parte en el procedimiento al procurador don Julián Caballero Aguado, en nombre y representación de don Doménec Forns Casacuberta. Asimismo se acordó dar vista de las actuaciones recibidas a las partes personadas y al Ministerio Fiscal por veinte días para que presentaran las alegaciones que estimaran convenientes, conforme determina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día 27 de noviembre de 2019, el procurador de los tribunales don Roberto Granizo Palomeque, se ratificó en las alegaciones vertidas en la demanda de amparo. Añade que en fecha 11 de abril de 2019 la Audiencia Provincial de Barcelona dictó sentencia en el recurso de apelación núm. 210-2018, y afirma que la sentencia ignora la normativa de protección de consumidores al infringir el art. 147 del Real Decreto Legislativo 1/2007, por otorgar veracidad a lo manifestado por el letrado —demandado en dicho procedimiento— frente a lo manifestado por el consumidor en el documento que se aportó relacionando los procedimientos y pagos realizados. Solicita que expresamente se pronuncie el Tribunal Constitucional sobre la retroacción de la actuaciones judiciales a fecha de interposición de los procedimientos de jura de cuentas, la necesidad del juzgado que recibe la demanda de jura de cuentas de analizar la abusividad de las cláusulas, y, la inversión de la carga de la prueba establecida en el art. 147 del Real Decreto Legislativo 1/2017 en todo proceso judicial entre un abogado y su cliente, cuando la relación se produce entre empresario y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remitido el 29 de noviembre de 2019, don Julián Caballero Aguado en nombre y representación de don Domenech Forns Casacuberta, formuló alegaciones, solicitando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exposición rechazando la vulneración de derechos fundamentales, y negando el carácter abusivo de ninguna cláusula contractual. Detalla la relación profesional que vinculó al letrado con su cliente ya fallecido, y las razones por las que considera que la representante de la menor tenía conocimiento del contenido de la prestación de servicios. Rechaza la existencia de indefensión, argumentando que pudo comparecer y alegar en los procedimientos de jura de cuentas la abusividad de las cláusulas, así como recurrir los decretos que pusieron fin a las reclamaciones y no lo hizo, pese a que en los mismos se indicaba la posibilidad de interponer recurso de revisión, por lo que los decretos devinieron firmes y ejecutables. No puede pretenderse que los decretos sean nulos por haber sido dictados por el letrado de la administración de justicia puesto que eran recurribles y revisables por el juez, pudiendo haber alegado la abusividad de las cláusulas y no lo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en los procedimientos de jura de cuentas la letrada de la administración de justicia examinó la documentación de la que traían causa las minutas y la corrección de la cuantía reclamada. Refiere que la jura de cuentas es una garantía para el deudor al cerciorarse el letrado de la administración de justicia de que los servicios se han ejecutado y de la cuantía de los mismos. Ninguno de los órganos judiciales que intervinieron, en las juras de cuentas, en la ejecución y en el procedimiento ordinario apreciaron la existencia de desequilibrio. No existió contrato escrito, ni cláusulas que no fueran negociadas individualmente, ni desequilibrio entre las prestaciones. Se reclama el examen de oficio de cláusulas que nunca han existido y añade que dos de los servicios anteriores prestados fueron ya satisfechos por el fallecido.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la Audiencia Provincial, su Sección Primera, en el auto de 2 de febrero de 2018, dictado en el recurso de apelación 844-2017 contra el auto del Juzgado de Primera Instancia núm. 5 de Granollers, examinó y desestimó de plano la existencia de posible abusividad de las cláusulas contractuales. En el procedimiento ordinario núm. 78-2015 también se examinó el fondo de la deuda de honorarios y se descartó la abusividad. Añade que la propia ejecutada manifestó su voluntad de pago aplazado de la deuda y ha realizado ingresos mensuales.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día 3 de enero de 2020, el ministerio fiscal formuló alegaciones interesando el otorgamiento del amparo, que se reconozca la vulneración del derecho a la tutela judicial efectiva sin indefensión (art. 24.1 CE), y que se acuerde la nulidad de lo actuado desde el auto del Juzgado de Primera Instancia núm. 5 de Granollers de 20 de junio de 2017, dictado en el procedimiento de ejecución de títulos judiciales núm. 1300-2015.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tras hacer una exposición de los antecedentes procesales de los que trae causa el recurso de amparo, comienza destacando la dificultad que plantea el recurso para identificar los derechos fundamentales vulnerados o las resoluciones contra las que se dirige la demanda. En cuanto al objeto de la demanda entiende que se refiere a la providencia y al auto dictado por la Audiencia Provincial de Barcelona en apelación y al auto del Juzgado de Primera Instancia núm. 5 de Granollers, si bien, como el procedimiento de ejecución tiene su origen en documentos judiciales, si estos adolecen de defectos en su constitución, la anulación puede alcanzarles en fase de ejecución. Recuerda que hasta la STC 34/2019, de 22 de mayo, en los procedimientos de jura de cuentas no era posible someter la decisión a revisión del juez. Considera que “el recurso yerra al hacer objeto del mismo todas las resoluciones, la cuestión debe dilucidarse en referencia a las dictadas, solamente, en el proceso ejecutivo”. En relación con los derechos y principios que invoca, considera que la misma se debe concretar a la errónea motivación de las resoluciones judiciales, tanto del auto del Juzgado de Primera Instancia núm. 5 de Granollers, como del dictado por la Audiencia Provincial en apelación, al no haber atendido la doctrina del Tribunal de Justicia de la Unión Europea y en concreto al desatender la obligación de los poderes públicos de restablecer el equilibrio entre las partes contratantes. Entiende por ello improcedente la petición de inconstitucionalidad del art. 35 LEC, pues la falta de previsión en el mismo de la obligación de revisar de oficio las cláusulas contractuales para eliminar el abuso, ya ha sido establecida por la doctrina del Tribunal Constitucional y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a la finalidad pretendida por la Directiva 93/12 CEE a través de la reproducción de sus considerandos y de sus preceptos, refiriendo que ha sido traspuesta mediante Real Decreto Legislativo 1/2017, de 16 de noviembre y ha dado lugar a la aprobación de reformas legislativas para adecuar el ordenamiento a las exigencias de la Unión Europea. Enfatiza en que el control de oficio de las cláusulas contractuales depende de una situación de desigualdad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el procedimiento de jura de cuentas tiene realidad propia, sin que pueda aplicarse analógicamente la regulación del procedimiento monitorio. Afirma que no es posible aplicar la doctrina pretendida por el recurrente, pues para considerar abusiva una cláusula es necesario que exista y en el procedimiento no hay constancia de que existiera contrato que no fuera meramente verbal por lo que es difícil poder hablar de abuso de una cláusula. Recuerda con extenso apoyo en la STC 34/2019 que el letrado de la administración de justicia no es un órgano jurisdiccional, puede dictar resoluciones, pero estas deben poderse revisar por el juez. En el caso de las juras de cuentas, será el juez de la ejecución el que pueda examinar su abusividad, de conformidad con el apartado 42 de la STJUE de 16 de febrero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sustento en lo anterior afirma que los órganos judiciales desconocieron la pretensión de revisar la posible abusividad del contrato celebrado entre el abogado y el causante sr. Pericas, con infracción de la Directiva 93/13 CE. Entiende que la cuestión no debe resolverse tanto con arreglo a la doctrina del carácter revisable de las cláusulas, pues al no existir contrato difícilmente se puede hablar del abuso que las cláusulas puedan provocar en beneficio de quien ostenta una situación prevalente, sino que el problema debe resolverse conforme a la recurribilidad, o mejor, al control de las decisiones de los letrados de la administración de justicia por los jueces y tribunales en el procedimiento de ejecución. No cree que sea un obstáculo el hecho, cierto y real, de que no existan cláusulas abusivas, por tratarse seguramente de un pacto verbal, del que no queda reflejo escrito, pues sería tanto como permitir la revisión de una parte abusiva y denegar la revisión cuando el abuso puede residir en el todo, ya que en este caso además se da la circunstancia de que la demandada lo es por sustitución.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de 20 de febrero de 2020 se señaló para votación y fallo del presente recurso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de amparo impugna los seis decretos dictados entre los años 2014 y 2015, en otros tantos procedimientos de juras de cuentas, tramitados por las letradas de la administración de justicia del Juzgado de Primera Instancia núm. 5 y del Juzgado de lo Penal núm. 2 de Granollers, así como el auto de 2 de febrero de 2018 de la Sección Primera de la Audiencia Provincial de Barcelona que desestima el recurso de apelación interpuesto contra el auto de 20 de junio de 2017 del Juzgado de Primera Instancia núm. 5 de Granollers dictado en el procedimiento de ejecución de títulos judiciales núm. 1300-2015, que tiene como origen la ejecución acumulada de los referidos decretos.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cuestiona la motivación de las resoluciones por no haber revisado la abusividad de la cláusulas del contrato celebrado con el letrado don Domenech Forns, desatendiendo las exigencias derivadas de la Directiva 93/13/CEE, y se invoca como vulnerados los derechos a la tutela judicial efectiva, sin indefensión, a un proceso con todas las garantías y a utilizar los medios de prueba pertinentes (art. 24.1 y 2 CE), así como los arts. 9.1 y 3, 10.2 CE, en relación con los principios de legalidad y jerarquía normativa. Finalmente se solicita que se declare la inconstitucionalidad del art. 35 LEC, que regula el procedimiento de reclamación de honorarios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a ello la representación de don Domenec Forns Casacuberta, quien además de razonar sobre la validez del contrato y la corrección de las cantidades reclamadas, considera sustancialmente que no se alegó abusividad de las cláusulas en los diferentes procedimientos de jura de cuentas, que éstos eran revisables en virtud de recurso de revisión sin que se instara por ésta vía su control por el órgano judicial, por lo que los decretos alcanzaron firmeza. Indica que la Sección Primera de la Audiencia Provincial de Barcelona, en el auto de 2 de febrero de 2018, dictado en el recurso de apelación 844-2017 contra el auto del Juzgado de Primera Instancia núm. 5 de Granollers, examinó y desestimó de plano la existencia de posible abusividad de las cláusulas contractuales. Finalmente considera que en el procedimiento ordinario núm. 78-2015 también se examinó el fondo de la deuda de honorarios y se descartó la abusividad. Añade que la propia ejecutada manifestó su voluntad de pago aplazado de la deuda y ha realizado ingresos mensuales.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tras delimitar el objeto del proceso constitucional a los autos dictados en el procedimiento de ejecución de títulos judiciales núm. 1300-2015 y al derecho a la tutela judicial efectiva por no aplicar la Directiva 93/13/CEE, considera que se ha vulnerado el derecho a la tutela judicial efectiva (art. 24.1 CE), por los órganos judiciales al no haber revisado los decretos de los letrados de la administración de justicia en el procedimiento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procede delimitar el objeto del proceso, tanto en lo relativo a las resoluciones impugnadas como a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de amparo solicita la nulidad por vulnerar diversos derechos fundamentales y principios constitucionales de: (i) los seis procedimientos de reclamación de honorarios de letrado —procedimiento regulado en el art. 35 LEC—, que finalizaron por los decretos del letrado de la administración de justicia del Juzgado de Primera Instancia núm. 5 de Granollers núms. 294-2014, de 24 de abril (procedimiento núm. 222-2014); 293-2014, de 24 de abril (procedimiento núm. 224-2014); 615-2014, de 15 de octubre, (procedimiento núm. 219-2014); 38-2015, de 20 de enero (procedimiento núm. 223-2014); 395-2015, de 19 de junio (procedimiento núm. 220-2014) y por el decreto del letrado de la administración de justicia del Juzgado de lo Penal núm. 2 de Granollers de 1 de diciembre de 2014 (procedimiento abreviado núm. 419-2009); (ii) y, por otra parte, del auto de 2 de febrero de 2018 de la Sección Primera de la Audiencia Provincial de Barcelona que desestima el recurso de apelación interpuesto contra el auto de 20 de junio 2017 del Juzgado de Primera Instancia núm. 5 de Granollers dictado en el procedimiento de ejecución de títulos judiciales núm. 1300-2015 cuyo objeto era la ejecución conjunta de los seis decretos antes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afirmar que con los seis decretos indicados, recaídos entre los años 2014 y 2015, los procedimientos de jura de cuentas finalizaron y las eventuales vulneraciones producidas se consumaron, abriéndose en ese momento la posibilidad de acudir en amparo (STC 62/2009, de 9 de marzo, FJ 4) respetando los plazos establecidos en la Ley Orgánica del Tribunal Constitucional. La demandante no interpuso demanda de amparo frente a tales decretos. Fue tres años después, una vez finalizado el procedimiento de ejecución de títulos judiciales núm. 1300-2015, cuando al impugnar en amparo los autos dictados en este procedimiento, pretendió extender la demanda de amparo a tales decretos. Dicha impugnación no es posible al incurrir su pretensión en extemporaneidad dado el tiempo trascurrido desde que tuvo conocimiento de la finalización de los procedimientos de jura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obsta a que la recurrente haya hecho uso del derecho a dirimir en el juicio declarativo correspondiente o de hacer valer en la oposición al ulterior procedimiento de ejecución, sus pretensiones frente a los decretos dictados. Esta posibilidad -defendida ahora a través de la demanda de amparo- como pone de manifiesto el fiscal en sus alegaciones, puede incidir por vía indirecta en la validez de los decretos, en caso de que prospere el recurso de amparo y se considere que los órganos judiciales que llevaron a cabo la ejecución incumplieron —como afirma la recurrente— el deber de revisar la abusividad de las cláusulas contractuales, lo que a la postre, fruto de la eventual revisión que efectuaran los órganos judiciales, podría dejar sin efecto lo que fue declarado —sin valor de cosa juzgada— en los diversos procedimientos de jura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demanda se cuestiona la motivación de los autos dictados en el procedimiento de ejecución de títulos judiciales núm. 1300-2015, por haber omitido tales resoluciones judiciales la revisión de la abusividad de las cláusulas del contrato de arrendamiento de servicios profesionales celebrados con el letrado don Domenech Forns, desatendiendo con ello las exigencias derivadas de la Directiva 93/13/CEE. Se considera que dicha omisión ha vulnerado los derechos a la tutela judicial efectiva, sin indefensión, a un proceso con todas las garantías y a utilizar los medios de prueba pertinentes (art. 24.1 y 2 CE), así como los arts. 9.1 y 3, 10.2 CE, en relación con los principios de legalidad y jerarquía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debemos convenir con el ministerio fiscal que la queja derivada de la desatención del derecho de la Unión Europea y de las sentencias del Tribunal de Justicia de la Unión Europea, tiene su encaje en la vulneración del derecho a la tutela judicial efectiva (art. 24.1 CE), careciendo de autonomía, a los efectos del presente amparo, el resto de los derechos y principios invocados. En tal sentido, hemos afirmado que el desconocimiento y preterición de una norma de Derecho de la Unión, tal y como ha sido interpretada por el Tribunal de Justicia, al que alude la recurrente, puede suponer una selección irrazonable y arbitraria de una norma aplicable al proceso, lo cual puede dar lugar a una vulneración del derecho a la tutela judicial efectiva (STC 31/2019, de 28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Requisitos de admisibilidad: prematuridad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delimitado el objeto de la demanda de amparo a la eventual vulneración del derecho a la tutela judicial efectiva (art. 24.1 CE) por la desatención del derecho de la Unión Europea en que han podido incurrir tanto el auto de 2 de febrero de 2018 de la Sección Primera de la Audiencia Provincial de Barcelona que desestima el recurso de apelación interpuesto contra el auto de 20 de junio 2017 del Juzgado de Primera Instancia núm. 5 de Granollers, como este último, y con carácter previo al examen de fondo de las pretensiones de la demanda de amparo es necesario abordar la concurrencia de la causa de inadmisión de falta de agotamiento de la vía judicial previa [art. 50.1 a), en relación con el art. 44.1 a) LOTC], por haberse simultaneado el presente recurso de amparo con un incidente de nulidad de actuaciones. No es obstáculo a este análisis que la demanda de amparo haya sido previamente admitida a trámite, ya que, como ha sido reiterado por este Tribunal, cabe abordar, incluso de oficio, la concurrencia de los presupuestos de viabilidad del amparo en fase de sentencia y, en caso de comprobar su incumplimiento, dictar un pronunciamiento de inadmisión del recurso o del motivo del recurso afectado por tal inobservancia (por todas, STC 41/2009, de 9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puesto de manifiesto que la causa de inadmisión de falta de agotamiento de la vía judicial previa [art. 50.1 a), en relación con el art. 44.1 a) LOTC] tiene su fundamento en la salvaguarda de la naturaleza subsidiaria del amparo, con el fin de evitar que este Tribunal se pronuncie sobre eventuales vulneraciones de derechos fundamentales cuando los órganos judiciales tienen todavía la ocasión de reestablecerlos. En relación con ello, se ha destacado que es opuesto al carácter subsidiario de esta jurisdicción constitucional simultanear un recurso de amparo con otro recurso seguido en la vía judicial ordinaria, como ocurre cuando se inicia el proceso de amparo antes de que estén resueltos los recursos interpuestos contra la resolución judicial impugnada en aquella otra vía o cuando, una vez presentada la demanda de amparo, se reabre la vía judicial durante la pendencia del proceso de amparo, aunque la resolución final de la jurisdicción ordinaria sea finalmente desestimatoria (por todas, STC 99/2009, de 27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se ha advertido una vez recibidas las actuaciones judiciales, pues nada se indicaba al respecto en la demanda de amparo, que tras serle notificada la resolución judicial que impugna en este recurso de amparo —en concreto el 7 de mayo de 2019— la recurrente de amparo presentó en el procedimiento de ejecución de títulos judiciales núm. 1300-2015, un escrito en el que solicitaba nuevamente la nulidad del procedimiento ejecutivo. En el mismo refiere que el “secretario judicial” (sic) conforme a la STJUE de 16 de febrero de 2017, no es órgano jurisdiccional, de forma que es el juez de la ejecución el competente para examinar de oficio si es necesario el eventual carácter abusivo de una cláusula contractual que figure en el contrato. En el incidente insiste en que el juzgado no se molestó en estimar la existencia de pactos entre las partes, y subsidiariamente la excepción de excesivas, con infracción del derecho a la tutela judicial efectiva. Añade que “atendiendo la Juzgadora a los decretos de jura de cuentas como títulos ejecutivos ignorando la jurisprudencia del Tribunal de Justicia de la Unión Europea  expuesta, con relación a la necesaria comprobación de las cláusulas abusivas, es decir, infringiendo el derecho de los consumidores aplicable a mi representada, procede estimar la nulidad del presente procedimiento judicial de ejecución de títulos judiciales revocando el auto de fecha 20 de junio de 2017” (sic). Ese incidente de nulidad interpuesto después de la interposición de la demanda, fue admitido por providencia del Juzgado de Primera Instancia núm. 5 de Granollers de 13 de junio de 2019, no constando en las actuaciones la resolución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pone de manifiesto que después de que la recurrente formulara su demanda de amparo reabrió la vía judicial previa, merced a un incidente de nulidad de actuaciones interpuesto tras de la formalización de la demanda de amparo, que admitido a trámite no consta que haya sido resuelto. Por tanto, el presente recurso de amparo debe ser inadmitido por falta de agotamiento de la vía judicial previa [art. 50.1 a), en relación con el art. 44.1 a) LOTC], al haberse hecho coexistir con un incidente de nulidad de actuaciones no resuelto (STC 32/2010, de 8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no procede examinar las consecuencias que para la observancia del plazo de interposición del recurso de amparo (art. 44.2 LOTC), pudo tener la conducta procesal de la recurrente, que tras alegar en el recurso de apelación interpuesto vulneraciones de derechos fundamentales, al ser estas desestimadas, insistió en las mismas infracciones mediante la interposición de un incidente de nulidad (ATC 42/2010, de 12 de abril, FJ 2). En efecto, contra el auto de la Sección Primera de la Audiencia Provincial de Barcelona de 2 de febrero de 2018, notificado el 9 de febrero, por el que se desestimó el recurso de apelación interpuesto contra el auto del Juzgado de Primera Instancia núm. 5 de Granollers, interpuso un incidente de nulidad de actuaciones en el que insistía en los mismos motivos expuestos en el recurso de apelación, y que fue inadmitido por providencia de la referida Sección de 6 de marzo de 2018 —notificada el 9 de marzo— precisamente por reiterar los argumentos esgrimidos en su recurso de apelación. Frente a esta providencia interpuso una solicitud de rectificación por no revestir forma de auto y por “resultar sorprendente” que no sean admitidos los incidentes de nulidad en los que se pretende una reconsideración de la decisión adoptada, y que fue nuevamente inadmitido por Auto de 23 de marzo de 2018 [antecedente 2 i) y k)]. Finalmente presentó la demanda de amparo el 31 de mayo de 2018.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núm. 3089-2018 formulado por doña María del Carmen Casadó Ferrer, en representación de su hija menor de edad.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