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25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en el incidente de ejecución de la STC 259/2015, de 2 de diciembre, dictada en el procedimiento de impugnación de disposiciones autonómicas núm. 6330-2015, promovido por el Gobierno de la Nación en relación con determinados incisos de los apartados 1.1 y 1.2 de la Resolución 534/XII del Parlamento de Cataluña, sobre las propuestas para la Cataluña real,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ATC 180/2019, de 19 de diciembre, fue estimado el incidente de ejecución de la STC 259/2015, de 2 de diciembre, promovido por el Gobierno de la Nación respecto de determinados incisos de los apartados I.1 y I.2 de la Resolución 534/XII del Parlamento de Cataluña de 25 de julio de 2019, “obre las propuestas para la Cataluña real (“Boletín Oficial del Parlamento de Cataluña” núm. 400, de 1 de agosto de 2019), que fueron en consecuencia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la notificación personal del ATC 180/2019 al presidente del Parlamento de Cataluña, a los demás miembros de la mesa y al secretario general del Parlamento, con la advertencia de abstenerse de realizar cualesquiera actuaciones tendentes a dar cumplimiento a la resolución 534/XII, en los apartados e incisos anulados, y de su deber de impedir o paralizar cualquier iniciativa, jurídica o material, que directa o indirectamente suponga ignorar o eludir la nulidad de esos apartados e incisos, apercibiéndoles de las eventuales responsabilidades, incluida la penal,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180/2019 acordó también inadmitir la intervención en el incidente de ejecución solicitada por doña Elsa Artadi Vila y treinta y un diputados más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30 de diciembre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interpusieron recurso de súplica contra el ATC 180/2019, interesando que se revoque y en consecuencia que se inadmita la impugnación de la resolución 534/XII del Parlamento de Cataluña, planteada como incidente de ejecución de la STC 259/2015; subsidiariamente, que se desestime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impugnación de la resolución 534/XII, aunque se plantee como incidente de ejecución, es inadmisible por haberse interpuesto fuera de plazo [art. 161.2 CE, en relación con el art. 76 de la Ley Orgánica del Tribunal Constitucional (LOTC)], así como el art. 80 LOTC, que declara la supletoriedad de la Ley reguladora de la jurisdicción contencioso-administrativa en materia de ejecución). Resultaría irrazonable entender que la resolución 534/XII pueda ser atacada en cualquier momento por la vía del incidente de ejecución y al propio tiempo que sea aplicable la suspensión automática del art. 161.2 CE, prevista para el procedimiento de impugnación de disposiciones autonómicas del título V LOTC (arts. 76 y 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impugnado, al confirmar la admisión del incidente de ejecución decidida por la providencia de 10 de octubre de 2019, vulnera el art. 9.1 CE, pues el incidente fue interpuesto sin la previa consulta preceptiva a la comisión permanente del Consejo de Estado (art. 22.6 de la Ley Orgánica del Consejo de Estado), lo que debió conducir a declararlo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resolución 534/XII es una declaración política que no es susceptible de ejecución de ningún tipo por el Parlamento de Cataluña y no desacata la STC 259/2015, cuyos efectos se agotan en la propia declaración de inconstitucionalidad y nulidad que en la misma se contiene, por lo que el incidente de ejecución carece de objeto y en consecuencia es inadmisible. El Tribunal Constitucional no puede censurar el debate político del Parlamento de Cataluña, pues ello vulnera la autonomía parlamentaria y el principio democrático, así como los derechos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apercibimiento de eventuales responsabilidades, incluida la penal, que realiza el auto impugnado, carece de cobertura legal y vulnera la inviolabilidad parlamentaria de los miembros de la mesa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auto impugnado, en cuanto impone a los miembros de la mesa del Parlamento de Cataluña el deber de impedir o paralizar cualquier iniciativa, jurídica o material, que directa o indirectamente suponga ignorar o eludir la nulidad acordada de los apartados e incisos de la resolución 534/XII vulnera la autonomía parlamentaria (art. 58 del Estatuto de Autonomía de Cataluña) y el derecho de participación política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auto impugnado no pondera los derechos fundamentales en juego. El Tribunal Constitucional pretende censurar el debate político del Parlamento de Cataluña, lo que vulnera las libertades ideológica y de expresión y los derechos de reunión y de participación política de los miembros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mesa del Parlamento de Cataluña no es un órgano de control de constitucionalidad y el Tribunal Constitucional no puede alterar las atribuciones de la mesa de la cámara. No puede obligarse a la mesa a llevar a cabo un control material de las iniciativas parlamentarias, contrastando su contenido con el de las sentencias y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inadmisión de la intervención en el incidente de ejecución solicitada por treinta y dos diputados del Parlamento de Cataluña vulnera su derecho a la tutela judicial efectiva. El contenido del auto impugnado tiene efectos directos sobre el derecho de iniciativa, sobre las libertades ideológica y de expresión y sobre el derecho de reunión, así como sobre el derecho a la participación política de todos los diputados al Parlamento de Cataluña, afectando así directamente al ius in officium de estos, en cuanto se ven privados del normal ejercicio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30 de diciembre de 2019, doña Elsa Artadi Vila y treinta y un diputados más del Parlamento de Cataluña, representados por el procurador de los tribunales don Carlos Estévez Sanz y asistidos por el abogado don Jaume Alonso-Cuevillas i Sayrol, interpusieron recurso de súplica contra el ATC 180/2019, interesando que se declare nulo y que se retrotraigan las actuaciones para admitir la personación de los diputados recurrentes en el incidente de ejecución, admitiendo a su vez el recurso de súplica interpuesto en su día contra la providencia de 10 de octubre de 2019, así como otorgando el plazo correspondiente para presentar el oportuno escrito de alegaciones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síntesis, que se encuentran legitimados para intervenir en el incidente de ejecución promovido por el Gobierno de la Nación contra determinados incisos de los apartados I.1 y I.2 de la resolución 534/XII del Parlamento de Cataluña, porque afecta a su ius in officium como diputados de la cámara. La inadmisión de su intervención en el incidente vulnera el derecho fundamental a la tutela judicial efectiva, en su vertiente de acceso a la jurisdicción. El contenido del auto impugnado tiene efectos directos sobre el derecho de iniciativa y sobre la libertad de expresión y los derechos de reunión y de participación política de todos los diputados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14 de enero de 2020, el Pleno del Tribunal Constitucional acordó dar traslado a las partes de los recursos de súplica presentados contra el ATC 180/2019 por el procurador don Carlos Estévez Sanz en representación de don Josep Costa i Roselló y don Eusebi Campdepadrós i Pucurull, y por el mismo procurador en representación de doña Elsa Artadi Vila y treinta y un diputados más del Parlamento de Cataluña, para que por plazo común de tres días pudieran alegar lo que estimasen procedente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en relación con ambos recursos de súplica mediante sendos escritos registrados en este Tribunal el 21 de enero de 2020, interesando que se acuerde desestimar íntegramente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recurso de súplica de don Josep Costa i Roselló y don Eusebi Campdepadrós i Pucurull, sostiene en primer lugar que una correcta interpretación del art. 93.2 LOTC debe llevar a declarar la inadmisibilidad del recurso. Cuando, como en este caso sucede, un recurso de súplica pretende la revisión del fondo del pronunciamiento del auto resolutorio del incidente de ejecución, que declara la nulidad de la resolución objeto del mismo, la propia “lógica del sistema procesal constitucional” llevaría a asimilar ese auto a las sentencias que, de conformidad con el art. 93.1 LOTC, son irrecurribles.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sostiene que el recurso de súplica debe ser desestimado. En cuanto a la pretendida extemporaneidad del incidente de ejecución, no hay tal, pues el incidente del art. 92 LOTC no se sujeta a plazo alguno, en atención a que lo que se halla en juego es la propia jurisdicción constitucional y la vinculación de todos los poderes públicos a sus pronunciamientos. Por lo que se refiere a la omisión de dictamen del Consejo de Estado, se advierte que ese informe no se exige por el art. 22.6 de la Ley Orgánica del Consejo de Estado para la promoción de un incidente de ejecución de sentencias del Tribunal Constitucional, ni se adivina la razón por la que se debiera exigir como preceptivo y menos aún como condición de procedibilidad. En cuanto a que no puede incumplirse la STC 259/2015 porque sus efectos, por su propia naturaleza, se agotaban en la propia declaración de inconstitucionalidad y nulidad, se trata de una cuestión ya resuelta por el propio ATC 180/2019; lo mismo que la pretendida falta de fundamentación y motivación de los requerimientos y advertencias de este Tribunal dirigidos reiteradamente al Parlamento de Cataluña. Estos en modo alguno atentan contra la autonomía parlamentaria y la inviolabilidad de los diputados del Parlamento de Cataluña. En fin, no cabe admitir como motivo de impugnación del ATC 180/2019 la denegación de la intervención en el incidente de ejecución de los diputados encabezados por doña Elsa Artadi Vila, que no son miembros de la mesa. Es evidente que no cabe hacer valer en el recurso de súplica un interés que no es propio de los recurrentes sino de terceros, que, además, han interpuesto su propio recurso de súplica contra el ATC 180/2019, en cuanto no admite su intervención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de doña Elsa Artadi Vila y treinta y un diputados más del Parlamento de Cataluña, que se interpone contra la denegación de la solicitud de intervención de esos diputados en el incidente de ejecución, sostiene el abogado del Estado que debe ser desestimado, toda vez que los argumentos del ATC 180/2019 para rechazar esa intervención, por falta de legitimación de los diputados recurrentes, son irreprochables. En modo alguno resulta afectado el ius in officium de estos diputados, pues el incidente versa acerca de si los pronunciamientos de la STC 259/2015 han sido desconocidos o menoscabados por la resolución 534/XII del Parlamento de Cataluña, ya debatida y votada por los diputados de esta cámara. Se trata pues de un incidente de ejecución promovido respecto a un acto parlamentario en el que los diputados ya han ejercitado en plenitud sus derechos de participación política; a ello se añade que esos diputados, a diferencia de los miembros de la mesa, no han sido requeridos personalmente para cumplir una resolución del Tribunal Constitucional. Las consecuencias futuras que pueda tener el ATC 180/2019 no alteran esa conclusión, pues los diputados recurrentes no pueden hacer valer un interés virtual o hipotético que no guarda relación con el objeto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en el trámite abierto por las providencias de 14 de enero de 2020 mediante sendos escritos registrado en este Tribunal el 31 de enero de 2020, en los que solicita que se desestimen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recurso de súplica interpuesto por don Josep Costa i Roselló y don Eusebi Campdepadrós i Pucurull, sostiene el fiscal que las quejas de los recurrentes deben ser rechazadas, pues no desvirtúan los razonamientos del ATC 180/2019. Así ocurre con la pretendida extemporaneidad del incidente de ejecución y la pretensión de inaplicabilidad de la suspensión ope legis del art. 161.2 CE, al igual que la omisión de dictamen del Consejo de Estado; tales cuestiones ya han sido resueltas por el ATC 180/2019 de manera razonable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sucede con el alegato relativo a que la STC 259/2015 no puede constituir título válido de ejecución porque sus efectos, por su propia naturaleza, se agotaban en la mera declaración de inconstitucionalidad y nulidad. Tal argumento debe rechazarse, pues los efectos declarativos de nulidad de esa sentencia del Tribunal Constitucional vinculan a todos los poderes públicos (art. 164.1 CE); lo que se traduce en el deber, señalado en el art. 87.1 LOTC, de respetar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tampoco la alegada vulneración de la autonomía parlamentaria y de los derechos de participación, reunión y libre expresión de los diputados. Esos derechos fueron ejercidos por los diputados de manera plena y sin traba ninguna en el debate y votación de la resolución 534/XII, aprobada por el pleno del Parlamento de Cataluña en su sesión de 25 de julio de 2019. Además, la autonomía parlamentaria no puede erigirse en razón para soslayar el cumplimiento de las resoluciones del Tribunal Constitucional, como este tiene reiteradamente declarado.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penales a los miembros de la mesa y al secretario general del Parlamento de Cataluña, en caso de incumplimiento de lo ordenado por este Tribunal, no vulnera la inviolabilidad parlamentaria, pues esa medida no supone ninguna restricción en la libertad de expresión de los diputados. Esa medida tiene respaldo legal, ha sido solicitada por la abogacía del Estado y es necesaria, pues viene precedida de advertencias reiteradas del Tribunal Constitucional a los titulares de los poderes públicos implicados del Parlamento de Cataluña, especialmente a su mesa; es proporcional, pues atiende al comportamiento de las autoridades y órganos a los cuales se dirige la advertencia, sin que por ello se desnaturalicen las facultades que les asiste como miembros de la mesa de la cámara; y es idónea, puesto que resulta ajustada al objetivo que persigue: el cumplimiento de lo resuelto por este Tribunal. A ello se añade que, conforme a la doctrina constitucional, la mesa de la cámara viene obligada a inadmitir a trámite aquellas iniciativas parlamentarias que constituyan un incumplimiento manifiesto de lo resuelto por el Tribunal Constitucional. Nada impide al Parlamento de Cataluña debatir sobre aquellas cuestiones que considere pertinentes, si bien con sometimiento al art. 9.1 CE y al art. 87.1 LOTC, conforme al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en fin, rechazarse también, el último motivo del recurso de súplica, en el que se impugna la inadmisión de la intervención solicitada por doña Elsa Artadi Vila y treinta y un diputados más del Parlamento de Cataluña en el incidente de ejecución. Es evidente que los recurrentes no son titulares de los derechos de esos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interpuesto por doña Elsa Artadi Vila y treinta y un diputados más del Parlamento de Cataluña, el Ministerio Fiscal también interesa su desestimación. Señala que los diputados recurrentes reproducen en su recurso de súplica, los motivos alegados en su escrito de 17 de octubre de 2019, en el que solicitaron personarse y que se les tuviera por parte en el incidente de ejecución de sentencia; motivos que ya fueron rechazados expresamente en el ATC 180/2019 al denegar su intervención en el incidente, por falta de legitimación. No existe, como pone de manifiesto el ATC 180/2019, una relación directa entre los derechos que se dicen vulnerados por los recurrentes y las reglas sobre legitimación activa en un procedimiento constitucional. En todo caso las cuestiones de fondo alegadas por los recurrentes en aquel escrito no han quedado imprejuzgadas, pues los motivos por los que interesaban la personación eran coincidentes con los expresados por don Josep Costa i Roselló y don Eusebi Campdepadrós i Pucurull, sobre los que el ATC 180/2019 ha ofrecido una respuesta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Josep Costa i Roselló y don Eusebi Campdepadrós i Pucurull y de doña Elsa Artadi Vila y treinta y un diputados más del Parlamento de Cataluña no formuló alegaciones en el trámite abierto por las providencias de 14 de enero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incidente de ejecución de la STC 259/2015 promovido por el Gobierno de la Nación contra determinados incisos de los apartados I.1 y I.2 de la resolución 534/XII del Parlamento de Cataluña de 25 de julio de 2019, “sobre las propuestas para la Cataluña real”, fue estimado por ATC 180/2019, de 18 de diciembre, que declara la nulidad de los referidos incisos de la resolución 534/XII, con el resto de pronunciamientos que en la parte dispositiva de dicho auto se contienen. El ATC 180/2019 acordó también inadmitir la intervención en el incidente de ejecución solicitada por doña Elsa Artadi Vila y treinta y un diputados más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ATC 180/2019 han interpuesto recurso de súplica don Josep Costa i Rosselló y don Eusebi Campdepadrós i Pucurull, por los motivos que quedan reflejados en los antecedentes. Conforme a ellos solicitan que se revoque íntegramente el ATC 180/2019 y se inadmita la impugnación de la resolución 534/XII; subsidiariamente, que se desestime el incidente de ejecución promovido por el Gobierno de la Nación. Asimismo han interpuesto recurso de súplica contra el ATC 180/2019 los treinta y dos diputados del Parlamento de Cataluña encabezados por doña Elsa Artadi Vila, interesando que se declare nulo y que se retrotraigan las actuaciones para admitir su personación en el incidente de ejecución, admitiendo a su vez el recurso de súplica interpuesto en su día contra la providencia de 10 de octubre de 2019, así como otorgando el plazo correspondiente para presentar el oportuno escrito de alegaciones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autos de este tribunal que resuelven incidentes de ejecución son susceptibles de recurso de súplica ex art. 93.2 LOTC (ATC 107/2009, de 24 de marzo, FJ 2) por quienes hayan intervenido en el incidente. Es el caso de don Josep Costa i Rosselló y don Eusebi Campdepadrós i Pucurull, vicepresidente primero y secretario primero de la mesa del Parlamento de Cataluña respectivamente, que han intervenido en el incidente de ejecución a los solos efectos de defender sus derechos e intereses legítimos a título particular (ATC 141/2019, de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que se formulan en el recurso de súplica interpuesto por don Josep Costa i Rosselló y don Eusebi Campdepadrós i Pucurull no desvirtúan los razonamientos contenidos en el ATC 180/2019, que ha dado respuesta pormenorizada a las cuestiones planteadas por aquellos en sus alegaciones en el incidente y que ahora vienen a reiterar en su recurso,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nada es necesario añadir a lo razonado en el ATC 180/2019, FJ 3, sobre la alegada extemporaneidad del incidente de ejecución promovido por el Gobierno de la Nación contra determinados incisos de los apartados I.1 y I.2 de la resolución 534/XII del Parlamento de Cataluña. En contra de lo que se afirma en el recurso de súplica, en el ATC 180/2019 se ha dado respuesta motivada y fundada en Derecho a ese alegato, rechazando que el incidente haya sido interpuesto fuera de plazo. El recurrente puede expresar su legítima discrepancia con nuestra decisión, pero esta se halla suficientemente fundamentada, lo que determina el rechazo de este motivo del recurso de súplica. Otro tanto cabe decir del alegato referido a la pretendida inaplicabilidad al incidente de ejecución de la regla de suspensión automática del art. 161.2 CE, que el ATC 180/2019, FJ 3, rechaza también expresamente. Lo mismo respecto de la omisión del dictamen del Consejo de Estado, pues como se advierte asimismo en el ATC 180/2019, FJ 3, con cita de doctrina constitucional, la consulta al Consejo de Estado prevista en la Ley Orgánica de ese órgano consultivo no afecta a la interposición de los procesos constitucionales desde el punto de vista de su admisibilidad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Reiteran también los recurrentes el alegato según el cual la resolución 534/XII no es susceptible de ejecución por el propio Parlamento de Cataluña y los efectos de la STC 259/2015 se agotan en la propia declaración de inconstitucionalidad y nulidad que en la misma se contiene, por lo que el incidente de ejecución carecería de objeto y sería en consecuencia inadmisible. También esta cuestión ha recibido cumplida y pormenorizada respuesta en el ATC 180/2019, FFJJ 4 a 6. La citada resolución, en los incisos a los que se contrae el incidente de ejecución, es capaz de producir efectos jurídicos propios y no meramente políticos. Parte del reconocimiento en favor del Parlamento y del pueblo de Cataluña de atribuciones inherentes a la soberanía, superiores a las que derivan de la autonomía reconocida por la Constitución. Los efectos de la STC 259/2015 no se agotan en la propia declaración de inconstitucionalidad y nulidad de la resolución 1/XI, que la 534/XII pretende reiterar. El Parlamento de Cataluña está vinculado al cumplimiento de lo que el Tribunal Constitucional resuelva (art. 87.1 LOTC), lo que se extiende tanto al fallo como a la fundamentación jurídica de sus sentencias y demás resoluciones. Al aprobar la resolución 534/XII, en los incisos referidos, el Parlamento de Cataluña contradice los pronunciamientos de la STC 259/2015 y pretende menoscabar la eficacia de lo allí resuelto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asimismo que el apercibimiento a los miembros de la mesa y al secretario general del Parlamento de Cataluña de las eventuales responsabilidades, incluida la penal, en que pudieran incurrir en caso de incumplimiento de lo ordenado por este Tribunal, carece de amparo legal y constituye una manifiesta vulneración de la inviolabilidad parlamentaria. Afirman igualmente que el deber que les impone el ATC 180/2019 de impedir o paralizar cualquier iniciativa, jurídica o material, que directa o indirectamente suponga ignorar o eludir la nulidad declarada de esos incisos de la resolución 534/XII, vulnera la autonomía parlamentaria [art. 58 del Estatuto de Autonomía de Cataluña (EAC)] y los derechos políticos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quejas deben ser rechazadas. Como se razona en el ATC 180/2019, FJ 10, la garantía del orden constitucional, gravemente conculcado por la resolución 534/XII del Parlamento de Cataluña exige que este Tribunal ejerza las competencias que la Constitución le encomienda para preservar su jurisdicción y el cumplimiento de sus resoluciones. Ello implica que la estimación del incidente de ejecución “no se limite a declarar la nulidad de la resolución 534/XII en los apartados e incisos impugnados, sino que, asimismo, de conformidad con lo dispuesto en los arts. 87.1, párrafo segundo, y 92.4 LOTC, y conforme a lo interesado por el abogado del Estado y el Ministerio Fiscal” se acuerde notificar personalmente el auto al presidente del Parlamento de Cataluña, a los demás miembros de la mesa y al secretario general del Parlamento, advirtiéndoles de su deber de abstenerse de realizar cualesquiera actuaciones tendentes a dar cumplimiento a la resolución 534/XII en los incisos de los apartados I.1 y I.2 anulados, así como de su deber de impedir o paralizar cualquier iniciativa, jurídica o material, que directa o indirectamente pretenda o suponga ignorar o eludir la nulidad acordada. Todo ello con expreso apercibimiento de las eventuales responsabilidades, incluso penales,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apercibimiento, como se señala en el propio ATC 180/2019, FJ 10, encuentra su fundamento legal en las competencias que este Tribunal tiene atribuidas para preservar su jurisdicción y el cumplimiento de sus resoluciones, en particular conforme a lo dispuesto en los arts. 87.1, párrafo segundo (“el Tribunal Constitucional podrá acordar la notificación personal de sus resoluciones a cualquier autoridad o empleado público que se considere necesario”), y 92.1, primer párrafo, LOTC (“el Tribunal Constitucional […] podrá disponer en la sentencia, o en la resolución, o en actos posteriores […] las medidas de ejecución necesarias”). Puede asimismo el Tribunal Constitucional, como señala el art. 92.4 d) LOTC, “deducir el oportuno testimonio de particulares para exigir la responsabilidad penal que pudiera corresponder”. Como ya advertimos en el ATC 141/2016, de 19 de julio, FJ 7, que estimó el primer incidente de ejecución de la STC 259/2015, “el contenido de las disposiciones, resoluciones o actos emanados de un poder público, cualquiera que sea, no menoscaba la integridad de las competencias que la Constitución encomienda a este Tribunal, que ejercerá cuando proceda, con prudencia y determinación”, como venimos haciendo efectivamente en los sucesivos incidentes de ejecución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también se razonó en el ATC 180/2019, FJ 10, las admoniciones y los apercibimientos de eventuales responsabilidades que se dirigen a los miembros de la mesa del Parlamento de Cataluña en modo alguno atentan contra la autonomía parlamentaria y los derechos de los diputados del Parlamento de Cataluña. Son la consecuencia obligada de la sumisión a la Constitución de todos los poderes públicos (art. 9.1 CE), incluidas las cámaras legislativas. No suponen por tanto en modo alguno una restricción ilegítima de la autonomía parlamentaria, ni atentan a la inviolabilidad de los parlamentarios ni comprometen el ejercicio del derecho de participación de los representantes políticos garantizado por el art. 23 CE, como este Tribunal viene declarando en resoluciones precedentes (por todos, AATC 24/2017, de 14 de febrero, FJ 9; 123/2017, de 19 de septiembre, FJ 8, y 6/2018, de 30 de enero, FJ 6). Tampoco vulneran, por consiguiente, los derechos a la libertad ideológica, de expresión y de reunión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procede descartar la queja referida a que el ATC 180/2019, al exigir a los miembros de la mesa del Parlamento de Cataluña, bajo apercibimiento de responsabilidad, que impidan o paralicen cualquier iniciativa, jurídica o material, que directa o indirectamente suponga ignorar o eludir la nulidad acordada de los concretos incisos de la resolución 534/XII, impone una inadmisible censura del debate parlamentario, contraria al principio democrático, a la autonomía parlamentaria y a la propia configuración de la mesa de la cámara, a la que se atribuiría un improcedente control de constitucionalidad de las iniciativas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Importa recordar una vez más, como ya se hizo en el propio ATC 180/2019, FJ 9, que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24/2017, FJ 8; 123/2017, FJ 8, y 124/2017, FJ 8)”. Por otra parte, como reiteradamente venimos declarando, el debido respeto a las resoluciones del Tribunal Constitucional y, en definitiva, a la Constitución, que incumbe a todos los ciudadanos y cualificadamente a los poderes públicos, veda que las mesas de las cámaras admitan a trámite una iniciativa que de forma manifiesta incumpla el deber de acatar lo decidido por este Tribunal (por todas, SSTC 46/2018, de 26 de abril, FFJJ 5 y 6; 47/2018, de 26 de abril, FFJJ 5 y 6; 115/2019, de 16 de octubre, FFJJ 6 y 7, y 128/2019, de 11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alega en el recurso de súplica que la inadmisión de la intervención en el incidente de ejecución solicitada por doña Elsa Artadi Vila y treinta y un diputados más del Parlamento de Cataluña vulnera su derecho a la tutela judicial efectiva, pues al estar afectado el ius in officium de los diputados de la cámara por las pretensiones deducidas en el incidente debe reconocerse que están legitimados para intervenir en este a fin de defender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como han puesto de relieve el abogado del Estado y el Ministerio Fiscal, don Josep Costa i Rosselló y don Eusebi Campdepadrós i Pucurull no son titulares de los derechos de esos treinta y dos diputados del Parlamento de Cataluña, ni ostentan su representación, por lo que no pueden hacer valer en su recurso de súplica derechos de terceros. Valga recordar que esta cuestión ha recibido cumplida respuesta en nuestro ATC 180/2019. En efecto, tras dar audiencia, por ATC 141/2019, al abogado del Estado, al letrado del Parlamento de Cataluña y al Ministerio Fiscal para que alegasen sobre la procedencia de la intervención en el incidente de ejecución solicitada por doña Elsa Artadi Vila y treinta y un diputados más del Parlamento de Cataluña, en el ATC 180/2019, FJ 2, se examina esta cuestión con carácter previo a resolver sobre el fondo del asunto, concluyéndose que procede rechazar la personación en el incidente que solicitan esos diputados, por carecer de legitimación, conforme a los argumentos allí expuestos, a los que resulta obligado remitirse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súplica interpuesto por doña Elsa Artadi Vila y treinta y un diputados más del Parlamento de Cataluña se dirige contra el ATC 180/2019 en cuanto acuerda inadmitir la intervención de estos diputados en el incidente de ejecución, por falta de legitimación. Sostienen, reiterando los alegatos de su escrito por el que solicitaban personarse en el incidente de ejecución promovido por el Gobierno de la Nación contra determinados incisos de los apartados I.1 y I.2 de la resolución 534/XII del Parlamento de Cataluña, que se encuentran legitimados para intervenir en el incidente, porque afecta a su ius in officium como diputados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debe ser desestimado, pues las alegaciones que en él se formulan no desvirtúan los razonamientos que nos llevaron en el ATC 180/2019, FJ 2, al que procede remitirse, a inadmitir la intervención de doña Elsa Artadi Vila y treinta y un diputados más del Parlamento de Cataluña en el incidente de ejecución, tras dar a audiencia por plazo común de diez días al Gobierno de la Nación, al Parlamento de Cataluña y al Ministerio Fiscal para que alegasen sobre la procedencia de la intervención de esos diputados en el incidente (ATC 141/2019).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cabe añadir que, como bien advierte el Ministerio Fiscal, las alegaciones planteadas por esos diputados en el escrito por el que solicitaban personarse en el incidente de ejecución eran coincidentes con las formuladas por don Josep Costa i Roselló y don Eusebi Campdepadrós i Pucurull, que han recibido respuesta suficientemente motivada en el ATC 180/2019.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Josep Costa i Roselló y don Eusebi Campdepadrós i Pucurull, así como por doña Elsa Artadi Vila y treinta y un diputados más del Parlamento de Cataluña, contra el ATC 180/2019, de 18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