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1705-2019, promovido por don Jesús Sebastián Mueses López, contra la providencia de la Sección Primera de la Sala de lo Contencioso-Administrativo del Tribunal Supremo de 31 de enero de 2019, por la que se inadmite a trámite el recurso de casación núm. 6718-2018, promovido contra la sentencia de la Sección Tercera de la Sala de lo Contencioso-Administrativo de la Audiencia Nacional de 24 de julio de 2018, pronunciada en el procedimiento ordinario núm. 378-2016, por la que se desestima el recurso contencioso-administrativo interpuesto contra la resolución de la secretaria de Estado de Justicia de 3 de febrero de 2016, dictada en el expediente núm. 49-2014, que desestimó el recurso de reposición interpuesto contra la resolución de la misma autoridad de 20 de julio de 2015, por la que se desestimaba la reclamación de indemnización por prisión provisional indebida. Ha parte el abogado del Estado.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15 de marzo de 2019, el procurador de los tribunales don Luis de Argüelles González, en nombre y representación de don Jesús Sebastián Mueses López, y bajo la dirección del letrado don Andrés Gustavo Malamud Serur, interpuso recurso de amparo contra las resoluciones judiciales y administrativas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ahora demandante de amparo presentó el 20 de enero de 2014 ante el Ministerio de Justicia reclamación indemnizatoria por responsabilidad patrimonial del Estado por la vía del art. 294 de la Ley Orgánica del Poder Judicial (en adelante, LOPJ), en la que solicitaba una indemnización por importe de 406 628 € al haber sufrido privación de libertad en situación de prisión preventiva por tiempo de 814 días, como consecuencia de su inculpación en las diligencias previas núm. 856-2009, seguidas en el Juzgado de Instrucción núm. 1 de Telde, por la supuesta comisión de un delito tráfico de drogas, del que fue finalmente absuelto por sentencia de 14 de marzo de 2013 dictada en el procedimiento abreviado núm. 55-2011 por la Sección Sexta de la Audiencia Provincial de Las Palmas de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Dicha reclamación fue desestimada, de acuerdo con el criterio del Consejo de Estado, mediante resolución de la secretaria de Estado de justicia, por delegación del Ministro de Justicia, de 20 de julio de 2015 (expediente núm. 49-2014), argumentando, en síntesis, que “el motivo de la absolución no ha sido la constatación de la inexistencia de los hechos delictivos que originaron la incoación de las actuaciones judiciales y la prisión preventiva del reclamante, ya que seis de los imputados en la misma causa fueron condenados, sino en la invalidez de todas las pruebas de cargo obtenidas contra el hoy reclamante, por lo que no es equiparable a la absolución a la que se refiere el artículo 294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resolución, el ahora demandante de amparo interpuso recurso de reposición que fue desestimado por la misma autoridad mediante resolución de 3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el demandante de amparo se interpuso frente a dicha resolución recurso contencioso-administrativo que fue tramitado como procedimiento ordinario núm. 378-2016 ante la sección tercera de la Sala de lo Contencioso-Administrativo de la Audiencia Nacional. En su escrito el recurrente hacía referencia al criterio del Tribunal Supremo seguido a partir de dos sentencias de 23 de noviembre de 2010 que limitaron el art. 294 LOPJ a los casos de inexistencia objetiva del hecho y la vulneración del principio de presunción de inocencia de dicha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sentencia de 24 de julio de 2018, la Sección Tercera de la Sala de lo Contencioso-Administrativo de la Audiencia Nacional desestimó el recurso. Según la resolución judicial no se cumplen las mismas premisas que pueden conducir a la absolución (principio pro reo) y las que se exigen para que prospere la reclamación. No basta que exista un pronunciamiento penal absolutorio, sino que es necesario que ese pronunciamiento determine la inexistencia objetiva del hecho. No puede entenderse probada la inexistencia de los delitos objeto de la acusación. Para la sala, “no concurren en el caso enjuiciado los requisitos necesarios para apreciar la existencia de responsabilidad patrimonial por prisión indebida al amparo del artículo 294 LOPJ. Así consta que, si bien la sentencia de la audiencia provincial absuelve al recurrente, mantiene la condena de otros participantes en la comisión del delito, por lo tanto, no se da el supuesto de inexistencia objetiva, ya que se cometió el delito contra la salud pública […] Por lo tanto, sin cuestionar que el recurrente ha sido absuelto en el proceso penal y sin hacer referencia a argumentos que directa o indirectamente afecten a la presunción de inocencia, nos limitamos a indicar que no concurre el presupuesto para que se declare la responsabilidad patrimonial del Estado ya que artículo 294 LOPJ lo limita a los casos de existencia de sentencia absolutoria o auto de sobreseimiento libre por ‘inexistencia del hecho imputado’, lo que no sucede en el supuesto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demandante de amparo preparó recurso de casación contra la citada sentencia de 24 de julio de 2018. Dicho recurso de casación fue inadmitido por providencia de la Sección Primera de la Sala de lo Contencioso-Administrativo del Tribunal Supremo de 31 de enero de 2019, “por falta de fundamentación suficiente, con singular referencia al caso —en aplicación del art. 90.4 b) en relación con el 89.2 f) de la Ley reguladora de la jurisdicción contencioso-administrativa (LJCA)— de la concurrencia del supuesto previsto en el apartado f) del artículo 88.2 LJCA, alegado por la parte recurrente, que permita apreciar el interés casacional objetivo y la conveniencia de un pronunciamiento de la Sala de lo Contencioso-Administrativo del Tribunal Supremo, sin que concurra por lo demás, el presupuesto para que resulte operativa la presunción de interés casacional objetivo del apartado b) del art. 88.3. LJCA que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solicita que se otorgue el amparo por la vulneración del derecho a la tutela judicial efectiva y a la presunción de inocencia en la que incurren las resoluciones judiciales que se combaten. Considera que los tribunales no pueden seguir interpretando el art. 294 LOPJ sin tener en cuenta lo dispuesto en el art. 6.2 del Convenio europeo de derechos humanos (CEDH) y la jurisprudencia del Tribunal Europeo de Derechos Humanos, en concreto la STEDH de 13 de julio de 2010, asunto Tendam c. España. Sentencia que hizo cambiar el criterio del Tribunal Supremo en sus Sentencias de 23 de noviembre de 2010 (rec. núm. 1908-2006 y 4288-2006), hacia una interpretación más restrictiva que la mantenida hasta ese momento, y que el recurrente considera vulnera el derecho a la presunción de inocencia (art. 6.2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justifica la especial transcendencia constitucional del recurso en la gran trascendencia no sólo económica, sino también social que generará el dictado de una sentencia por el Tribunal Constitucional y en la pretensión de que en ella se dicte una nueva interpretación respecto de la relación entre la sentencia absolutoria y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25 de noviembre de 2019, acordó la admisión a trámite del presente recurso, apreciando que concurre en el mismo una especial trascendencia constitucional [art. 50.1 de la Ley Orgánica del Tribunal Constitucional (LOTC)] como consecuencia de que la posible vulneración del derecho fundamental que se denuncia pudiera provenir de la ley o de otra disposición de carácter general [STC 155/2009, FJ 2, c)]; dirigir atenta comunicación a los órganos judiciales para que remitan certificación o fotocopia adverada de las actuaciones correspondientes y emplazar para que puedan comparecen en el recurso de amparo a quienes hubieran sido parte en el procedimiento, excepto a la parte recurrente. Asimismo interesa que se reclame al Ministerio de Justicia el expediente relativo a la resolución de 20 de julio de 2015 que deniega el reconocimiento de la responsabilidad patrimonial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secretario de justicia de la Sección Tercera de este Tribunal, por diligencia de ordenación de 10 de enero de 2020, acordó tener por personado al abogado del Estado y dar vista de las actuaciones al Ministerio Fiscal y a las partes personadas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presentó sus alegaciones mediante escrito registrado el 11 de febrero de 2020 reproduciendo, en esencia, las formuladas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en este Tribunal el 6 de febrero de 2020, interesa el otorgamiento del amparo “una vez que el origen de las lesiones al derecho a la presunción de inocencia —y, hay que añadir, al derecho a la igualdad (art. 14 CE)— se hallaría en la norma legal”. Entiende que, dado que en buena parte los planteamientos sustantivos introducidos en el debate son sustancialmente coincidentes con los abordados en la STC 125/2019, de 31 de octubre, se debe “reconocer el derecho del recurrente a que la decisión sobre su solicitud de indemnización se adopte, en cuanto a su criterios rectores, de acuerdo a las exigencias constitucionales del art. 14 CE y del art. 24.2 CE señaladas en las SSTC 85/2019 y 125/2019”. En la primera de ellas, los incisos “por inexistencia objetiva del hecho imputado” y “por esta misma causa” del art. 294.1 LOPJ son declarados inconstitucionales y nulos por vulneración de los citados artículos.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registrado el 12 de febrero de 2020, solicita, en primer lugar, la inadmisión del amparo por extemporáneo, al considerar que se encuentra ante un recurso de amparo del art. 43 LOTC, y, por tanto, el plazo para su interposición es de veinte días hábiles, dado que lo que se impugna es la resolución administrativa que deniega la indemnización solicitada por prisión provisional indebida. Subsidiariamente interesa se dicte sentencia conforme a Derecho y, en caso de estimación del recurso, “se ordene […] la retroacción del expediente a la instancia oportuna a fin de que, de acuerdo con lo que dispone el art. 294 LOPJ, y siguiendo siempre el cauce procedimental adecuado, se acrediten los daños y perjuicios que en su caso se hubieran podido llegar a producir”. Destaca el abogado del Estado que, aunque resulta de aplicación la STC 85/2019, de 19 de junio, y, por ello, ha de declararse la vulneración del derecho a la presunción de inocencia al haberse aplicado un inciso del art. 294.1 LOPJ declarado inconstitucional por su contradicción con el art. 24.2 CE, el fallo de la citada resolución “deja incólume la expresión ‘siempre que se hayan arrogado perjuicios’”, lo que implica que el resarcimiento no es automático y que no le corresponde al Tribunal Constitucional pronunciarse sobre la procedencia del resarcimiento determinando la realidad de los daños sino a la administración una vez depurado el art. 294.1 LOPJ de sus incisos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junio de 2020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providencia de 31 de enero de 2019 por la que la Sección Primera de la Sala de lo Contencioso-Administrativo del Tribunal Supremo inadmitió el recurso de casación núm. 6718-2018, interpuesto contra la sentencia de la Sección Tercera de la Sala de lo Contencioso-Administrativo de la Audiencia Nacional de 24 de julio de 2018, dictada en el procedimiento ordinario núm. 378-2016, que a su vez desestimó el recurso contencioso-administrativo interpuesto contra la resolución de 3 de febrero de 2016 de la secretaria de Estado de justicia, dictada en el expediente núm. 49-2014, que confirmó la resolución dictada por la misma autoridad el 20 de julio de 2015, denegatoria de la indemnización solicitada por haber sufrido el recurrente prisión provisional y ser absuelto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descartar, en primer lugar, que la demanda haya incurrido en extemporaneidad. Como ya se ha puesto de manifiesto, “[h]asta la STC 125/2019, de 31 de octubre, resolviendo las dudas existentes, no se dejó establecida una doctrina constitucional según la cual en casos similares al aquí enjuiciado la vulneración denunciada trae causa exclusiva de la resolución administrativa. Dado que esta doctrina no podía ser conocida por el recurrente en el momento de interponer su recurso de amparo, las dudas a la sazón subsistentes no podían ser resueltas en contra de la admisibilidad de recurso. Por tanto, debe considerarse como plazo aplicable a la interposición del presente procedimiento de amparo el más amplio de treinta días que fija el artículo 44.2 LOTC, en lugar del fijado en el artículo 43.2” (SSTC 44 y 45/2020, de 9 de marzo, FJ Único). En atención a la fecha de la notificación de la última resolución dictada, 1 de febrero de 2019, el plazo finalizaba el día 18 de marzo de 2019, y el recurso se interpuso telemáticamente el 15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4035-2012), a cuyos fundamentos jurídicos debemos remitirnos. En concreto, en su fundamento jurídico 4 se determinaron los efectos sobre el recurso de amparo de la declaración de inconstitucionalidad de los incisos “por inexistencia del hecho imputado” y “por esta misma causa” del art. 294.1 de la Ley Orgánica del Poder Judicial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de 19 de junio, y 125/2019, de 31 de octubre. Por ello, la retroacción debe remontarse al momento anterior a dictarse la resolución de la secretaria de Estado de justicia de 20 de julio de 2015,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STC 85/2019, FJ 13, y la STC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Jesús Sebastián Mueses López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sus derechos a la igualdad (art. 14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providencia de 31 de enero de 2019 dictada por la Sección Primera de la Sala de lo Contencioso-Administrativo del Tribunal Supremo en el recurso de casación núm. 6718-2018; la sentencia de 24 de julio de 2018, dictada por la Sección Tercera de la Sala de lo Contencioso-Administrativo de la Audiencia Nacional, en el procedimiento ordinario núm. 378-2016, y las resoluciones de 3 de febrero de 2016 y de 20 de julio de 2015 de la secretaria de Estado de justicia dictadas en el expediente núm. 49-2014.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 pronunciarse la última resolución citada para que se resuelva la reclamación de responsabilidad patrimonial por prisión provisional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