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3135-2019 promovido por más de cincuenta diputados del grupo parlamentario Popular del Congreso de los Diputados contra diversos preceptos de la Ley 3/2019, de 18 de febrero, de servicios sociales inclusivos de la Comunidad Valenciana. Han intervenido los letrados de la Generalitat y de las Cortes Valencianas. Ha sido ponente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mayo de 2019, don Rafael Hernando Fraile y don Arturo García-Tizón López, diputados del Congreso de los Diputados y comisionados por más de cincuenta diputados pertenecientes al grupo parlamentario Popular en el Congreso de los Diputados, interpusieron recurso de inconstitucionalidad contra diversos preceptos de la Ley 3/2019, de 18 de febrero, de servicios sociales inclusivos de la Comunidad Valenciana, publicada en el “Diario Oficial de la Generalitat Valenciana” núm. 8491, de 21 de febrero de 2019. Los preceptos impugnados son los arts. 27.5, 30, 104.1 b), 105.1, 106.2 y 3, 107.2 y 3, 108, 109 y 110, las disposiciones transitorias primera, cuarta (apartados 4 y 5) y quinta (apartados 2 y 3) y la disposición final segunda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referidos el contenido de la ley impugnada y afirmada la concurrencia de los requisitos formales relativos a la presentación en plazo del recurso y a la legitimación de los recurrentes, incluso tras la disolución anticipada de las Cortes Generales (ATC 547/1989, de 15 de noviembre), se formulan diversos reproches de inconstitucionalidad, agrupados en dos apartados,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bloque de alegaciones se señala que toda la ley, al margen de los preceptos impugnados, conlleva cargas económicas y obligaciones para los poderes públicos cuyo sostenimiento se hace incorporando la capacidad financiera de las diputaciones, y que el establecimiento de una responsabilidad compartida respecto de los servicios sociales, con inclusión tajante de las diputaciones provinciales, supone la inconstitucionalidad de los arts. 27.5, 30, 104.1 b), 105.1, 106.2 y 3, 107.2 y 3, 108, 109 y 110 y las disposiciones transitorias primera, cuarta (apartados 3 y 4), y quinta (apartados 2 y 3) y la disposición final segunda (apartados 2 y 3). Se aduce que la nueva regulación contrasta con la anterior, contenida en la Ley 5/1997, de 25 de junio, por la que se regulaba el sistema de servicios sociales: de ese marco legislativo se pasa a uno nuevo de responsabilidad financiera compartida, con la peculiaridad de que se disponen unas aportaciones mínimas pormenorizadas para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recurrentes se refieren a diversos aspectos contemplados en la memoria económica de la ley impugnada, como la estimación de la actual contribución de los diputaciones provinciales a la financiación de los servicios sociales, la justificación de por qué el umbral de población de los municipios a financiar por las diputaciones valencianas será diferente y concretamente superior para la de Alicante, el calendario de implantación de la ley y la participación de los ayuntamientos y las diputaciones en la financiación del personal y de las prestaciones para los cinco primeros ejercicios. Consideran que las previsiones estimativas de la memoria, puestas en conexión con los arts. 104 a 110, las disposiciones transitorias primera, cuarta y quinta y las disposiciones finales primera y segunda, permiten afirmar que la vulneración de la autonomía financiera es máxima. En particular se hace referencia pormenorizada a los gastos por servicios sociales que le correspondería asumir a la Diputación de Alicante, y se afirma que constituirá un compromiso del presupuesto total de la diputación del 10 por 100 en 2020 y superior al 13 por 100 en 2021, a lo que deberá añadirse la posible financiación de infraestructuras y equipamientos que la Generalitat pueda imputar a las diputaciones. Según los recurrentes, conforme a la ley las aportaciones de la Diputación de Alicante deben efectuarse de modo necesario e imperativo a partir del próximo ejercicio económico y, sin embargo, ni se prevé la transferencia de todos los servicios sociales, infraestructuras y equipamientos de titularidad de la diputación (sino solo de aquellos a que concretamente se hace mención en la disposición), y de los que se prevé no se establece una fecha cierta en la que la Generalitat se hará cargo de su financiación, lo cual implica una desviación económica importante de fondos de la diputación con base en la ley, de modo absolutamente al margen de la capacidad de decisión y gestión autónoma de la entidad. Con el ejemplo de la Diputación de Alicante los recurrentes afirman que pretenden demostrar el nivel extremo de intensidad intervencionista sobre la financiación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grupo de alegaciones versa sobre la infracción de la autonomía y la suficiencia financiera constitucionalmente reconocida en los arts. 137, 141 y 142 CE y 66.3 Estatuto de Autonomía de la Comunidad Valenciana (EAV) en relación con los arts. 7.2, 10.2, 26.1 c) y 3, 36.1, 58 y 59 Ley reguladora de las bases de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los preceptos impugnados considerados en su conjunto contradicen las normas básicas del art. 36.1, apartados a) y b), LBRL, en relación con lo dispuesto en el art. 26, apartados 1 c) y 3, LBRL, ya que dichos preceptos establecen como competencia propia de las diputaciones provinciales la asistencia y cooperación jurídica, económica y técnica a los municipios, pero matizando que dicha asistencia deberá encaminarse de modo especial y preferente a los de menor capacidad económica y de gestión y respecto del establecimiento y adecuada prestación de los servicios mínimos, sin que las prestaciones relativas a servicios mínimos se establezcan como servicios mínimos en los municipios con población superior a 20 000 habitantes. En cambio, la ley impugnada, al imponer a las diputaciones que canalicen la financiación destinada a los servicios sociales con las directrices que se establecen en los preceptos mencionados, estaría hurtando a las diputaciones la competencia que con carácter básico les ha atribuido la legislación básica estatal, sustituyéndola por otra regida por criterios radicalmente opuestos a los de prioridad o preferencia que el legislador básico estableció en las normas que integran el bloque de constitucionalidad. Igualmente, al dar prioridad para la fijación del umbral de población a prestar asistencia a criterios como la distribución y concentración de la población provincial, en lugar de la menor capacidad económica y de gestión, también se estarían sustituyendo los criterios establecidos por la legislación básica estatal por criterios distintos fijados ex novo.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también que el Estatuto de Autonomía de la Comunidad Valenciana (art. 63.3) y la Ley 8/2010, de 23 de junio, de la Generalitat, de régimen local de la Comunidad Valenciana (art. 52) establecen como requisito previo necesario ineludible la aprobación de una ley de coordinación, para poder proceder de modo efectivo a la regulación de la coordinación de las funciones. En el mismo sentido se considera infringido el art. 58.2 LBRL, pues no ha existido la previa participación de las diputaciones respecto a la coordinación de competencias que se impone por la Generalitat. Y se alude a la Ley 2/1983, de 4 de octubre, por la que se declaran de interés general para la Comunidad Valenciana determinadas funciones propias de las diputaciones provinciales, ya analizada constitucionalmente (STC 27/1987, de 27 de febrero), y sobre la que diversas sentencias de la Sala de lo Contencioso-Administrativo del Tribunal Superior de Justicia de la Comunidad Valenciana (192/2017 y 196/2017, ambas de 24 de febrero; 913/2017, de 4 de octubre, y 948/2017, de 25 de octubre), con respecto a decretos del Consell que fijaban las directrices para la coordinación de funciones que gestionan las diputaciones en materia de turismo y deportes, han dejado claro que no puede servir de cobertura para la inmisión en las competencias provinciales, pues debe entenderse derogada a tenor de lo dispuesto en la disposición derogatoria 1.2 de la Ley 8/2010 y sin que hasta la fecha se haya dictado una ley que la sustituya.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la coordinación mediante planes sectoriales y con el grado de detalle que se determina en los preceptos de la Ley de servicios sociales se concibe como una situación excepcional, una vez comprobada la inviabilidad de la coordinación determinada en el art. 10.2 LBRL, precisamente por el carácter coactivo de una y el voluntario de la otra. La ley impugnada no respeta la subsidiariedad establecida en los arts. 10.2 y 59 LBRL. A la luz de la STC 27/1987, que perfiló el contenido y alcance de la coordinación, se señala que no puede entenderse que los preceptos impugnados se hayan limitado a realizar una acción coordinadora, destinada a fijar medios y sistema de relación para hacer posible la información recíproca, la homogeneidad técnica en determinados aspectos y la acción conjunta para evitar contradicciones y reducir disfunciones, sino que, por el contrario, se efectúa una injerencia total en las competencias provinciales determinando al detalle del 90 por 100 de la inversión en los municipios de menos de 10 000 habitantes y del 85 por 100 de los de menos de 20 000 en el caso de la Diputación de Alicante, exactamente cómo y en qué deben destinar su asistencia y cooperación, es decir prácticamente el total de su asistencia y cooperación en materia de servicios sociales; condicionando, además, dada la importancia cuantitativa de la inversión, el resto de su acción de asistencia a los municipios de sus respectivas provincias que, igualmente, se verían afectados por la consiguiente detracción de fondos hacia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de los preceptos impugnados deriva un menoscabo importante de las competencias propias de las diputaciones provinciales valencianas, y se sitúa a las administraciones provinciales en una posición de dependencia cuasi jerárquica respecto de la autonómica, al dejarlas prácticamente sin autonomía para determinar cómo y de qué manera desarrollarán su competencia de asistencia a los municipios en materia de servicios sociales. De este modo se ha configurado exhaustivamente el contenido de su actividad agotando su ámbito de decisión autónoma, mermando sustancialmente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juego de los arts. 27.5, 30, 104.1 b), 105.1, 106.2 y 3, 107.2 y 3, 108, 109 y 110, las disposiciones transitorias primera, cuarta (apartado 4 y 5) y quinta (apartados 2 y 3), y la disposición final segunda (apartados 2 y 3) produce una vulneración de los arts. 137 y 141 CE sobre la autonomía de las provincias y sus diputaciones, con afectación del art. 142 CE por atacar la suficiencia financiera, así como la vulneración de la exigencia estatutaria del art. 66.3 EAV en relación con los arts. 7.2, 10.2, 26.1 c) y 3 en conexión con el art. 36.1 b), 58 y 59 LBRL. Y se afirma que resulta imposible deslindar unos preceptos impugnados de otros, pues es el conjunto el que produce el efecto de invasión competencial sobre la autonomía y la suficiencia financiera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junio de 2019, el Pleno, a propuesta de la Sección Primera, acordó admitir a trámite el recurso y dar traslado de la demanda y los documentos presentados, conforme establece el art. 34 de la Ley Orgánica del Tribunal Constitucional (LOTC), al Congreso de los Diputados y al Senado, por conducto de sus presidentes, y al Gobierno, por conducto del ministro de Justicia, así como a la Generalitat Valenciana y a las Cortes Valencianas, por conducto de sus presidentes, al objeto de que, en el plazo de quince días, pudieran personarse en el procedimiento y formular alegaciones. Asimismo se acordó publicar la incoación del procedimiento en el “Boletín Oficial del Estado” y en el “Diari Oficial de la Generalitat Valenciana”, lo que se verificó en el primero en el núm. 140, de 12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25 de junio de 2019, el abogado del Estado, en la representación que legalmente ostenta, señaló que no haría alegaciones en el presente procedimiento y que se personaba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23 de julio de 2019, el abogado de la abogacía general de la Generalitat Valenciana, en la representación que legalmente ostenta, solicitó prórroga del plazo concedido al Gobierno valenciano para personarse en este recurso. Mediante diligencia de ordenación de 24 de julio de 2019 de la secretaría de justicia, se tuvo por personado a la Generalitat y se prorrogó, según se había interesado, en ocho días el plazo concedido por providencia de 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26 de julio de 2019, el letrado de las Cortes Valencianas, en la representación que ostenta de dicho Parlamento, se personó en el procedimiento y realizó alegaciones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primer apartado contiene diversas consideraciones de carácter general. Comienza con consideraciones relativas a la vía empleada para la defensa de la autonomía provincial. Se considera que el ámbito “natural” para encauzar esa pretensión debería ser el del planteamiento de un conflicto en defensa de la autonomía local contemplado en el art. 75 bis y sigs. LOTC, pues se afirma que una norma autonómica puede lesionar la autonomía local constitucionalmente garantizada. Lo que sucede es que solo una de las diputaciones provinciales de la Comunidad Valenciana (la de Alicante) parece entender vulnerada la autonomía provincial, con lo que no siendo destinataria única de la ley (art. 75 ter.1 LOTC) solo hubiera podido interponer dicho conflicto si al menos otra diputación provincial se hubiera unido a ella representando como mínimo la mitad de la población oficial [art. 75 ter.1 c) LOTC]. Esta es la razón por la que la Diputación Provincial de Alicante ha acudido a la vía del recurso de inconstitucionalidad. Asimismo se alega que en el procedimiento de elaboración de la norma impugnada participaron cuatro personas de la Diputación Provincial de Alicante, y que ni ellas ni tampoco la abogacía de la Generalitat, el Consejo Jurídico Consultivo o el Comité Económico y Social de la Comunidad Valenciana hicieron observación alguna sobre una eventual infracción de la autonomía municipal o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señala que muchos apartados de los preceptos impugnados no guardan relación alguna con las diputaciones provinciales ni con su autonomía, por lo que se interesa que queden fuera del objeto del recurso de inconstitucionalidad, por falta de conexión con las razones de la impugnación, los arts. 108.1, 109.2 y 110, apartados 3, 4 y 7, la disposición transitoria cuarta, apartado 4 a), c), d), e), f) y g), la disposición transitoria quinta, apartado 2 a), c), d) y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del escrito de alegaciones se completa con consideraciones sobre las competencias exclusivas de la Comunidad Valenciana en materia de servicios sociales (art. 49.1.24 y 27 EAV) y su desarrollo mediante la ley impugnada, las competencias locales en ámbitos propios de competencia autonómica de acuerdo con la Ley de bases de régimen local y la autonomía provincial con referencia a la STC 27/1987.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impugnación que se analiza es la del art. 27.5. El letrado autonómico señala que no parece discutible que la Comunidad Valenciana se pueda comprometer a financiar con su presupuesto y con el de las diputaciones provinciales la actividad que los municipios desarrollen en materia de servicios sociales, máxime cuando se trata de que las corporaciones provinciales colaboren con los de menor número de habitantes y, por ello, normalmente de menor capacidad económica. Además, las corporaciones locales participan en el procedimiento de elaboración de la ley impugnada y del plan estratégico de servicios sociales, así como en el órgano de coordinación y colaboración interadministrativa en servicios sociales al que se refiere el art. 49 de la ley recurrida. Por otro lado, el precepto impugnado no detalla obligación alguna para las diputaciones, ya que solo hace referencia a que cada administración pública asumirá sus responsabilidades “en los términos en que se determine en esta ley y su desarrollo reglamentario”, por lo que una eventual extralimitación competencial sería predicable, en su caso, de la referida concreción y no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autonómico rechaza también la impugnación del art. 30, afirmando que su esquema obedece al diseñado por la normativa básica estatal y la jurisprudencia que la interpreta, por lo que rechaza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rechaza igualmente la impugnación del art. 104.1 b), porque que el sistema público valenciano de servicios sociales se financie con los presupuestos de la Generalitat [art. 104.1 a)] y de los entes locales [art. 104.1 b)] y con las aportaciones finalistas de la administración del Estado y de la Unión Europea [art. 104.1 c)] obedece a la visión integradora del servicio público que se presta a los ciudadanos, algo perfectamente posible al amparo de la jurisprudencia constitucional (en particular, STC 109/1998).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idénticas razones a las anteriores se rechaza también la impugnación del art. 105, pues lo que dispone es consecuencia de la visión integradora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Asimismo se rechaza la impugnación de los apartados 2 y 3 del art. 106, porque este precepto se limita a recoger que la administración provincial colaborará en la financiación de dicho servicio público en la forma que concreta la ley en sus artículos siguientes, de forma que, de ser inconstitucionales, lo serían esos preceptos y en ningún caso el art. 106.2.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se rechaza la impugnación de los apartados 2 y 3 del art. 107, porque contienen previsiones acordes con el marco normativo y jurisprudencial expuesto en las consideraciones generales. Con mayor razón se rebate la dirigida contra el apartado 3, que solo prevé que el resto del personal de servicios sociales (el que no es de atención primaria de carácter general) lo financiará la administración titular del servicio, que será, de ordinario, la Generalitat, salvo que la diputación provincial ya contara anteriormente con ese servicio o, voluntariamente, haya decidido crearlo (art. 30.4).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Del art. 108 se objetan sus tres apartados: la impugnación del apartado 1 debe permanecer fuera del objeto del proceso, pues como se indicó no guarda relación con la autonomía provincial que se reivindica; la del apartado 2 debe rechazarse porque articula un mecanismo análogo al de la financiación del personal de servicios sociales a que se refiere el art. 107 y cuya regularidad ya se afirmó; y la del apartado 3 también debe ser descartada porque, de modo correlativo al art. 107.3 para la financiación del personal, se contempla que la financiación de las prestaciones de atención secundaria (que mayoritariamente corresponde a la Generalitat) se hará con cargo a la administración titular del servicio, lo cual no vulnera la autonomía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impugnación íntegra del art. 109, el letrado autonómico señala que la del apartado 2 debe permanecer fuera del objeto del proceso, por no guardar relación alguna con la autonomía provincial; la del apartado 1 debe ser rechazada, porque solo prevé un plan de infraestructuras de servicios sociales en el que participarán las administraciones valencianas (autonómica, provincial y municipal), sin obligaciones específicas, prescripción que no vulnera autonomía alguna; los apartados 3 y 4 tampoco merecen reproche alguno de infracción de la autonomía; el apartado 5, que contempla la participación de las diputaciones provinciales en la financiación del plan de infraestructuras y equipamientos de servicios sociales, tiene el mismo encaje competencial que el resto de la regulación, y debe tenerse en cuenta que dicho plan de infraestructuras tiene un diseño análogo al plan de obras y servicios de Cataluña; y, por último, el apartado 6 del art. 109 no contiene prescripción alguna que pueda afectar a la autonomía provincial, sino solo una norma de tarea, un mandato de contenido al futuro plan de infraestructuras y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Del art. 110 impugnado en su totalidad, los apartados 3, 4 y 7 deben permanecer fuera del proceso, porque no guardan relación alguna con la autonomía provincial; el apartado 1 no es inconstitucional, porque contempla la financiación del sistema público valenciano de servicios sociales mediante formas de colaboración interadministrativa, partiendo por tanto de la premisa de la voluntariedad; el apartado 2 contiene una mera ordenación temporal de los convenios, con independencia de su contenido, por lo que no puede afectar a la autonomía; y, por último, los apartados 5 y 6 solo contienen una prescripción formal en cuanto al instrumento para hacer realidad la financiación de ayuntamientos y mancomunidades por la Generalitat y las diputaciones provinciales, también sin prejuzgar el contenido y alcance de dicha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impugnación de la disposición transitoria primera debe ser rechazada porque su diseño competencial prevé la participación, entre otras, de las diputaciones provinciales en la elaboración del plan estratégico de servicios sociales y su previa consulta al órgano de coordinación y colaboración interadministrativa en servicios sociales del que también forman parte aquellas, y porque, dado su carácter transitorio, mientras se transfieren determinadas infraestructuras y equipamientos a la Generalitat, dispone que su financiación seguirá corriendo a cargo de la administración que es su titular, conforme al régimen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Se rechaza también la impugnación de la disposición transitoria cuarta, en sus apartados 4 y 5. Por lo que respecta a las letras a), c), d), e), f) y g) del apartado 4, su impugnación debe permanecer fuera del proceso, por no guardar relación con el motivo de impugnación. En cuanto al resto de los apartados impugnados, contienen las prescripciones relativas a la financiación del personal que ha de prestar la asistencia en materia de servicios sociales durante los primeros cinco primeros años tras la entrada en vigor, mediante módulos objetivos en los que participarán las diputaciones provinciales. Además de los argumentos anteriores, el letrado autonómico señala que la STC 109/1998 ya se pronunció sobre la existencia de módulos objetivos en relación con los presupuestos de los entes locales. Por último, el apartado 5 tan solo contempla que la administración titular del servicio de atención secundaria corra con los costes de su personal, lo que no puede ser inconstitucional como se ha indicado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Igualmente se descarta la inconstitucionalidad de la disposición transitoria quinta, impugnada en sus apartados 2 y 3. Las letras a), c), d) y e) del apartado 2 no guardan relación con el objeto del proceso, al no tener potencialidad alguna en una eventual infracción de la autonomía provincial. Por lo que respecta al resto del contenido del apartado 2, el esquema previsto es el mismo que con vocación de permanencia se contiene en el art. 108, cuya impugnación se ha rechazado, y también contiene la previsión de que el coste se financie de acuerdo con los porcentajes que contempla el art. 106, cuya regularidad ya ha sido afirmada. Y en cuanto al apartado 3, este contempla que la administración que ostente la titularidad del servicio sea quien lo financie, como hacen otros preceptos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último, no es inconstitucional la disposición final segunda, en sus apartados 2 y 3, pues es corolario de las prescripciones contenidas en la ley en relación con el personal que presta la atención en materia de servicios sociales, de forma que, habiéndose sostenido su regularidad constitucional, forzosamente habrá que concluir también en su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autonómico suplica que se dicte sentencia que declare ajenos al objeto del recurso a los arts. 108.1, 109.2, 110.3, 4 y 7, la disposición transitoria cuarta, apartado 4, letras a), c), d), e), f) y g), y la disposición transitoria cuarta, apartado 2, letras a), c), d) y e), y desestimatoria en relación con los demás preceptos impugnados; o, alternativamente, una sentencia íntegramente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10 de septiembre de 2019, la abogacía general de la Generalitat Valenciana se opuso al recurso de inconstitucionalidad y formuló alegaciones que, después de referirse al contenido de la ley recurrida y al marco normativo en el ámbito de los servicios sociales y de las competencias locales, examinan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previa se señala que la demanda formulada, pese a su extensión, no llega a formular una argumentación específica que permita conocer los concretos motivos por los que, en cada caso, y respecto a cada uno de los artículos que cita, se produce la infracción constitucional invocada. Los recurrentes desarrollan dos bloques de alegaciones, planteando, de modo genérico y global, dos vulneraciones, sin una argumentación específica y razonada para cada precepto e infracción denunciada. Por ello, el letrado autonómico considera que debe aplicarse la doctrina plasmada en las SSTC 233/1999, de 16 de diciembre; 237/2007, de 8 de noviembre, y 103/2013, de 25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la representación procesal de la Generalitat Valenciana analiza de manera genérica lo que entiende que es el núcleo relativo a la autonomía financiera y la coordinación de las diputaciones. A tal fin se expone la configuración constitucional de la autonomía provincial de acuerdo con la jurisprudencia constitucional (SSTC 103/2013, de 25 de abril, y 111/2016, de 9 de junio), afirmando que el núcleo de la actividad de la provincia es el apoyo a los municipios radicados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recuerda que la autonomía económica de los entes locales presenta la vertiente de los ingresos y la de los gastos. Una de las exigencias de la autonomía local en la vertiente del gasto es “la plena disponibilidad” por las corporaciones locales de sus ingresos “sin condicionamientos indebidos y en toda su extensión, para poder ejercer las competencias propias” (STC 109/1998). La autonomía local es dentro de la ley y la diputación tiene precisamente autonomía financiera constitucionalmente garantizada para alcanzar o administrar sus propios recursos y fuentes de financiación y tomar la decisión en sus presupuestos que le permita atender sus obligaciones competenciales. No comporta el derecho a la financiación completa garantizada de todos los servicios y competencias por la administración autonómica, sino la responsabilidad para ordenar sus fuentes de ingreso y cauces de gastos para salvaguardar el equilibrio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entrada en vigor de la Ley 3/2019, las diputaciones provinciales no van a desarrollar una competencia que no estuvieran o debieran estar ejecutando. En el presente caso no se trata de obligaciones de competencias añadidas a las legalmente predeterminadas, sino sencillamente de las mismas competencias de asistencia que son propias e irrenunciables de las diputaciones, y cuya titularidad y ejercicio se tenían tanto antes como después de la vigencia de la ley recurrida. El propio escrito de recurso recuerda que la legislación anterior ya confería a los ayuntamientos competencias en materia de servicios sociales: así, en el art. 6 de la Ley 5/1997, de 25 de junio, de la Generalitat, por la cual se regula el sistema de servicios sociales en el ámbito de la Comunidad Valenciana, cuyo paralelo es el art. 29 de la ley recurrida, así como el art. 30 para las diputaciones. Es lógico, argumenta el letrado autonómico, que se pretenda disponer de una nueva regulación para mejorar la estructura del sistema de servicios sociales en beneficio de todos los ciudadanos: lo que no puede pretender una diputación es que se petrifique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exponen algunos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Diputación de Alicante, al financiar sus municipios de menos de 20 000 habitantes, está financiando un 22,54 por 100 de su población, mientras que la previsión para las provincias de Valencia y Castellón es de 25 y de 24,72 por 100, respectivamente: es decir, el esfuerzo económico será similar en las tres provincias de la comunidad. Por lo demás, la participación de las diputaciones provinciales en el conjunto del Estado en la financiación de servicios sociales está generalizada, y específicamente en el sostenimiento de los municipios pequeños.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Tal como consta en la tabla 11 de la memoria económica, las Diputaciones de Alicante, Castellón y Valencia invirtieron en 2018, respectivamente, 3 380 000, 841 000 y 20 403 000 euros en subvenciones y transferencias a ayuntamientos y otras entidades locales en materia de servicios locales, lo que supone, respectivamente, el 1,72, el 0,62 y el 4,31 por 100 de su presupuesto, y un gasto por habitante total de la provincia de 1,9, 1,5 y 8 euros. Sin embargo, el presupuesto total de servicios sociales de las diputaciones provinciales en 2018 no mantiene esa proporción: el de la Diputación de Alicante es más elevado que el de las otras diputaciones provinciales, con un total de 33 096 397,95 euros, lo que supone una inversión por habitante de 18,13 euros frente a los 12,41 y 9,04 euros, respectivamente, de las Diputaciones de Valencia y Castellón. La gran diferencia entre el presupuesto total y el dedicado a las subvenciones a entidades locales en materia de servicios sociales, reside en que la Diputación de Alicante financia el Hogar Provincial y el Centro Dr. Esquerdo, en los que invirtió 23 028 634,47 euros: se trata de centros de atención secundaria que es competencia de la Generalitat, y que tienen que ser transferidos a la Generalitat y sostenidos por esta, por lo que el presupuesto de servicios sociales de la Diputación de Alicante no se verá afectado como consecuencia de la aplicación de la ley. La ley recurrida pretende que las entidades locales ejerzan las competencias que legalmente les corresponden, y no otras que puedan comprometer el ejercicio de aquellas o su estabilidad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se resalta que la media de inversión por habitante en servicios sociales de las diputaciones a nivel estatal era, en 2018, de 38 euros por habitante (excluidas las diputaciones forales), mientras que era de 18, 12 y 9 para las diputaciones de Alicante, Valencia y Castellón,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trae a colación la sentencia 5/2015 de 21 de enero de 2015 del Tribunal Superior de Justicia de Galicia que se pronunció sobre las mismas cuestiones aquí planteadas, pero con relación a una norma reglamentaria, y de la que se subraya la afirmación allí contenida de que “si la Xunta de Galicia asumiese un papel financiador preponderante de tales servicios [servicios de competencia municipal y que forman parte de la cartera prestacional mínima que deben asegurar los ayuntamientos con independencia de la población], pese a la existencia de diputaciones respecto de concellos de menos de 20 000 habitantes, se produciría una usurpación material competencial por la administración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al motivo segundo de impugnación, el letrado autonómico se refiere a la función de coordinación de las diputaciones provinciales, en particular a la alegación de que debe existir previamente a dicha coordinación una ley de coordinación aprobada por mayoría absoluta de las cortes, ley que no existe en la actualidad, pues la Ley 2/1983 ha sido derogada por la disposición derogatoria 1.2 de la Ley 8/2010 y así se afirma en diversas sentencias del Tribunal Superior de Justicia de la Comunidad Valenciana que estimaron unos recursos contra unos decretos que establecían funciones de coordinación, por falta de cobertura en el art. 4 de la Ley 2/1983. El letrado autonómico objeta varios aspectos de esa argumentación: i) el Tribunal Constitucional no puede verse condicionado por un razonamiento obiter dicta de una sentencia, de la que solo es vinculante su parte dispositiva; ii) el referido razonamiento no conduce a la conclusión a la que llegan los recurrentes: todo lo más podría deducirse la no vigencia del art. 4 de la Ley 2/1983; iii) las sentencias a las que se hace alusión no son correctas, pues confunden la derogación por ley posterior con una posible incompatibilidad de la antigua norma con los requisitos exigidos para su aprobación o desarrollo en normas posteriores: una ley de coordinación posterior derogaría a una ley de coordinación anterior, pero el cambio legislativo en cuanto a los requisitos para aprobar una ley o sus condiciones no deroga la ley anterior; iv) la Ley 2/1983 está plenamente vigente; v) también lo está su art. 4, sobre cuya constitucionalidad se refirió la STC 27/1987, de 27 de febrero, FJ 6; vi) la redacción del precepto estatutario que regulaba entonces la coordinación (art. 47.3 EAV 1982) es prácticamente idéntica a la del que la regula ahora (art. 6.3 EAV 2006); vii) en cualquier caso, sería indiferente la no vigencia de la Ley 2/1983, ya que la Ley 3/2019 es una ley que declara que los servicios sociales son servicios públicos esenciales de interés general, y es una ley aprobada por mayoría absoluta, por lo que cumpliría con los requisitos previstos en el art. 66.3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día 14 de julio de 2020 se acordó señalar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El presente recurso de inconstitucionalidad ha sido formulado por más de cincuenta diputados del grupo parlamentario Popular en el Congreso de los Diputados contra los siguientes preceptos de la Ley 3/2019, de 18 de febrero, de servicios sociales inclusivos de la Comunidad Valenciana: los arts. 27.5, 30, 104.1 b), 105.1, 106.2 y 3, 107.2 y 3, 108, 109 y 110, las disposiciones transitorias primera, cuarta (apartados 4 y 5) y quinta (apartados 2 y 3) y la disposición final segunda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la competencia autonómica en materia de servicios sociales se ha ejercido vulnerando la garantía constitucional de la autonomía provincial reconocida en los arts. 137 CE y 141 CE, así como la configuración legal que de esa autonomía ha realizado el legislador básico estatal en los arts. 7.2, 10.2, 26.1 c) y 3, 36.1, 58 y 59 de la Ley 7/1985, de 2 de abril, reguladora de las bases del régimen local (LBRL). Igualmente consideran vulnerada la autonomía y la suficiencia financiera de las diputaciones provinciales recogida en el art. 142 CE. Los representantes legales del Gobierno valenciano y de las Cortes Valencianas expresan su opinión divergente, suplicando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Antes de abordar el examen de las concretas impugnaciones contenidas en el recurso de inconstitucionalidad interpuesto, debemos realizar una serie de observaciones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primeras conciernen a las consideraciones que efectúan los representantes legales autonómicos y que parecen cuestionar el alcance o la pertinencia del presente recurso de inconstitucionalidad, si bien no se formulan estrictamente como causas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Así, en efecto, aunque no se opone expresamente a la admisión a trámite del recurso ni cuestiona explícitamente en ningún momento el cumplimiento de sus requisitos procesales, el letrado de las Cortes Valencianas señala que el ámbito “natural” para encauzar la pretensión ejercitada en este recurso debería ser el planteamiento de un conflicto en defensa de la autonomía local contemplado en el art. 75 bis y ss.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nuestra Ley Orgánica, no hay “ámbitos naturales” o vías preferentes para encauzar la defensa de la autonomía local constitucionalmente garantizada, sino distintos tipos de procesos constitucionales con sus propios requisitos de legitimación y su propio objeto, que pueden solaparse en la práctica contra las mismas disposiciones (SSTC 92/2015, de 14 de mayo, FJ 1, y 107/2017, de 21 de septiembre, FJ 1). Así, los diputados no pueden promover un conflicto en defensa de la autonomía local, en el que la legitimación queda restringida a los municipios y provincias, pero si pueden alegar la vulneración de la autonomía provincial a través de la promoción de un recurso de inconstitucionalidad por estar constitucionalmente legitimados para ello [art. 162.1 a) CE]. En consecuencia, la circunstancia de que existan otros tipos de procesos constitucionales en los que otros sujetos jurídico-públicos podrían también promover el control de constitucionalidad de una ley que se considera lesiva de la autonomía local, no condiciona la admisibilidad de este proceso ni determina la intensidad del escrutinio que deba aplicar este tribunal. Salvadas las diferencias procesales, no debe haber diferencias en cuanto a la intensidad de nuestro escrutinio en dichos tipos de procesos, y a la plena aplicabilidad de la doctrina resultante en ambos tipos de procesos [STC 107/2017,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letrado de las Cortes Valencianas interesa que determinados preceptos impugnados, o parte de ellos, queden fuera del objeto del recurso, pues no guardan relación alguna con las diputaciones provinciales ni con su autonomía que es la exclusiva razón en la que se sustentaría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debemos recordar la doctrina de este tribunal, recogida por todas en las SSTC 233/1999, de 16 de diciembre y 54/2018, de 24 de mayo, y en virtud de la cual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[o en este caso a los representantes legales autonómicos],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FJ 3; reiterada en las SSTC 36/1994, FJ 1; 43/1996, FJ 3; 61/1997, FJ 13, y 118/1998,FJ 4). En particular, es claro que ‘la presunción de constitucionalidad de normas con rango de ley no puede desvirtuarse sin un mínimo de argumentación y no caben impugnaciones globales y carentes de una razón suficientemente desarrollada’ (STC 43/1996, FJ 5)”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último sería, precisamente, lo que, como advierte el abogado de la Generalitat, ocurre parcialmente en el presente recurso en el que se impugnan en bloque una serie de artículos sin proceder, respecto de muchos de ellos, a delimitar los concretos apartados impugnados ni proceder a su examen singularizado, ni razonar, como resulta exigible, cuál es el motivo por el que se entiende que cada uno de ellos contradice la norma fundamental. Pues bien, dado que, como venimos diciendo, no corresponde a este tribunal reconstruir de oficio las demandas (SSTC 73/1988 y 7/1998; AATC 256/1991 y 291/1997), nuestro examen debe limitarse al de aquellos apartados acerca de cuya presunta inconstitucionalidad razona y se pronuncia explícitamente el escrito que formaliza el recurso de los diputados y, en su caso, a los preceptos y apartados impugnados a los que inequívocamente deba entenderse dirigida la única tacha de inconstitucionalidad que se opone a todos ellos en el recurso, que no es otra que la vulneración de la autonomía provincial como consecuencia de la afectación constitucionalmente reconocida de las provincias y de la suficiencia financiera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al hilo de examinar la impugnación de cada precepto cuando procedamos, en su caso, a excluir de nuestro análisis aquellos apartados incluidos implícitamente en el suplico del recurso planteado pero ayunos de mayores referencias a lo largo de este, de modo que incumplida la carga de fundamentación; por ello, tal y como solicita el abogado de la Generalitat, habrá de rechazarse el recurso en relación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antes de entrar a examinar las cuestiones de fondo planteadas en este proceso constitucional, hemos de analizar en qué medida las modificaciones de los preceptos impugnados durante su pendencia ha podido tener incidencia en la pervivencia del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9/2019, de 23 de diciembre, de medidas fiscales, de gestión administrativa y financiera y de organización de la Generalitat, ha venido a alterar algunos de los preceptos impugnados en el presente recurso. Así, la referida norma ha añadido un nuevo apartado 7 al artículo 109, ha modificado los apartados 2 y 3 del artículo 110, ha añadido un apartado 3 a la disposición transitoria primera y ha modificado el apartado 1 de la disposición final segunda de la Ley 3/2019, de 18 de febrero, de la Generalitat,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la regla general es que en los procesos de inconstitucionalidad la modificación, derogación o pérdida de vigencia de la norma que se recurre produce la extinción del proceso (por todas, SSTC 19/2012, de 15 de febrero, FJ 2; 216/2012, de 14 de noviembre, FJ 2, 9/2013, de 28 de enero, FJ 2, y 108/2015, de 28 de mayo, FJ 2), ya que la finalidad de este proceso abstracto no es otro que la depuración del ordenamiento jurídico, algo innecesario cuando el propio legislador ha expulsado la norma de dicho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regla tiene como excepciones, entre otras, que el pleito tenga carácter competencial y que tal controversia no pueda entenderse resuelta con la modificación o derogación de la norma [por todas, SSTC 134/2011, de 20 de julio, FJ 2 b); 161/2012, de 20 de septiembre, FJ 2 b); 133/2012, de 19 de junio, FJ 2; 26/2015, de 19 de febrero, FJ 3, y 108/2015, de 28 de mayo, FJ 2]. Así, en efecto, de acuerdo con la consolidada doctrina de este tribunal en procesos constitucionales de naturaleza competencial,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143/2014,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el supuesto de un proceso constitucional de naturaleza competencial, pues lo que se controvierte es la vulneración de la autonomía local provincial por los preceptos impugnados. Ello supone que al tener el pleito este carácter competencial se debe examinar si la controversia puede entenderse resuelta con la modificación que se ha producido de alguno de los preceptos impugnados. Examen que en el presente supuesto nos lleva a la conclusión de que los preceptos ya modificados no dejan de plantear similares problemas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la Ley 9/2019, de 23 de diciembre, de medidas fiscales, de gestión administrativa y financiera y de organización de la Generalitat ha añadido nuevos apartados al artículo 109 y a la disposición transitoria primera de la Ley 3/2019, de 18 de febrero, de la Generalitat, de servicios sociales inclusivos de la Comunidad Valenciana. Sin embargo, estos nuevos apartados en nada alteran la controversia competencial suscitada, pues subsiste el resto del contenido de los mismos. Asimismo, las modificaciones de los apartados 2 y 3 del artículo 110 y del apartado primero de la disposición final segunda de la Ley 3/2019, de 18 de febrero, de la Generalitat, de servicios sociales inclusivos de la Comunidad Valenciana, tampoco suponen el cese de la controversia competencial, suscitando la nueva redacción exactamente los mismos problemas competenciales que la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proceso no ha perdido objeto por el hecho de que se hayan producido las modificaciones señaladas, subsistiendo los motivos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contenido de la norma impugnada. Hechas las consideraciones precedentes, procede ahora referirse brevemente al contenido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3/2019, de 18 de febrero, de servicios sociales inclusivos de la Comunidad Valenciana, de acuerdo con su preámbulo, tiene como objetivo “blindar los servicios sociales declarándolos servicios públicos esenciales, en virtud de lo que se dispone en el artículo 128.2 de la Constitución Española, y de interés general, construyendo el sistema público valenciano de servicios sociales” y pretende “encuadrarse en las denominadas leyes de tercera generación de servicios sociales, las cuales se caracterizan por asegurar la protección jurisdiccional de los servicios sociales, consolidándolos como el cuarto pilar del estado del bienestar”. Así, la ley recurrida tiene por objeto configurar el marco jurídico de actuación de los poderes públicos valencianos en el ámbito de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3/2019 señala las disfuncionalidades del anterior sistema de servicios sociales de la Comunidad Valenciana, entre las cuales destaca la inexistencia de un sistema coherente y organizado, que habría dado lugar a una provisión inicua de los servicios sociales en función de la situación financiera, social y geográfica de cada municipio. La fragmentación del sistema anterior se habría traducido, señala el preámbulo de la norma, en una disparidad en la provisión de servicios sociales que impediría la coordinación y la evaluación conjunta de estos. El preámbulo continúa señalando que es fundamental la implicación de la Generalitat para garantizar, en concordancia con el principio de igualdad efectiva consagrado en el artículo 9.2 de la Constitución, que todas las personas tengan acceso a unos estándares mínimos de servicios sociales, independientemente de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diseña un “sistema público valenciano de servicios sociales” (arts. 14 a 20 de la ley) en torno a dos niveles: atención primaria, que puede ser de carácter básico (generalista y polivalente) o específico (de atención singularizada) y atención secundaria, para una intervención integral y sostenida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realizar dicha atención, el sistema público valenciano de servicios sociales se organiza territorialmente en torno a tres demarcaciones (arts. 21 y ss. de la ley): 1) Zonas básicas de servicios sociales, para la atención primaria de carácter básico. Estas zonas básicas se constituirán en municipios de más de 5 000 habitantes o agrupación de municipios de menor población. 2) Áreas de servicios sociales: para la atención primaria específica. Estarán integradas por una o varias zonas básicas que integren más de 20 000 habitantes. 3) Departamentos de servicios sociales: para la atención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provisión y la gestión de los servicios sociales de atención primaria de carácter básico se atribuye a los municipios [art. 29.1 b)], a los que se le atribuyen igualmente determinadas competencias con relación a la atención primaria de carácter específico [de acuerdo con el art. 29.1 d), “los servicios de infancia y adolescencia, violencia de género y machista, diversidad funcional o discapacidad y trastorno mental crónico de la atención primaria de carácter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provisión y la gestión de los servicios sociales de atención secundaria se atribuyen a la Generalitat [art. 28.1 i)], que se reserva igualmente determinadas competencias en relación a la atención primaria de carácter específico [de acuerdo con el art. 28.1 h) “los servicios de atención diurna y nocturna, de atención ambulatoria de alojamiento alternativo de la atención primaria de carácter específico, sin perjuicio de la delegación que, en su caso, pueda efectuarse en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diputaciones provinciales, en el marco de la planificación de la Generalitat prestarán la asistencia técnica y económica y la supervisión que garantice a los ayuntamientos, especialmente a los de menor población, capacidad económica y/o de gestión, el ejercicio de sus competencias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estructura en un título preliminar y en ocho títulos, con más de un centenar y medio de artículos y disposiciones adicionales, transitorias y finales, en los cuales se configura el marco jurídico de actuación de los poderes públicos valencianos en el ámbito de los servicios sociales, se ordenan y regulan los servicios sociales en la Comunidad Valenciana, y se planifica y se estructura el sistema público valenciano de servicios sociales. Sus títulos regulan los siguientes aspectos del sistema público: los elementos constitutivos, el catálogo de prestaciones, la planificación, la ordenación y la intervención de dicho sistema, la intervención de la iniciativa privada, la participación de la sociedad civil, la financiación, la mejora de la calidad en las prestaciones y recursos humanos y la inspección de las actividades en materia de servicios sociales y el régimen sancionador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objeto del recurso es limitado, pues está únicamente referido a la vulneración de la autonomía provincial por los concretos preceptos impugnados y, específicamente la vulneración de la suficiencia financiera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Encuadre competencial y tacha de inconstitucionalidad alegada. Los recurrentes no ponen en cuestión la titularidad autonómica de la competencia exclusiva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materia asistencia social, en la que cabe encuadrar la norma autonómica impugnada en el presente proceso, la Comunidad Valenciana asumió la competencia en 1982, a través del artículo 31.24 del Estatuto de Autonomía en la redacción entonces vigente. Hoy, la competencia autonómica en materia servicios sociales se encuentra reconocida en el artículo 49.1.24 del Estatuto de Autonomía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los recurrentes reprochan a la referida ley autonómica es que la competencia autonómica sobre servicios sociales se haya ejercido vulnerando la garantía constitucional de la autonomía provincial reconocida en los arts. 137 CE y 141 CE y la configuración legal que de esa autonomía ha realizado el legislador básico estatal. Igualmente consideran vulnerada la autonomía y la suficiencia financiera de las diputaciones provinciales recogida en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el problema constitucional que suscita el presente recurso de inconstitucionalidad, debemos recordar, en primer lugar, en los siguientes fundamentos jurídicos tanto la doctrina establecida por este tribunal sobre el significado y alcance de la garantía constitucional de la autonomía local, especialmente la provincial que se recoge constitucionalmente en los artículos 137 y 141 de la Constitución (fundamentos 5 y 6), como la doctrina de este tribunal sobre la autonomía y suficiencia financiera de las diputaciones provinciales que se recoge en el art. 142 CE (fundamento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sobre la garantía constitucional de la autonomía local. La doctrina establecida por este tribunal sobre el significado y alcance de la garantía constitucional de la autonomía local ha sido expuesta recientemente, entre otras, en las [SSTC 41/2016 FFJJ 9 y 11 b); 111/2016, de 9 de junio (FFJJ 11 y 12); 45/2017 FJ 3 b); 54/2017 FJ 4 b), y 101/2017 FJ 5 a)]. Sus principales líneas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precisa las competencias que corresponden a los entes locales” [STC 154/2015, de 9 de julio, FJ 6 a), citando la STC 32/1981, de 28 de julio, FJ 3]. Distribuye todo el poder público entre el Estado (las competencias atribuidas por el art. 149 CE) y las comunidades autónomas (las competencias atribuidas por los estatutos de autonomía y las leyes previstas en los apartados 1 y 2 del art. 150 CE). A su vez, en consonancia con la estructura territorial compuesta que diseña el art. 137 CE (STC 84/1982, FJ 4), la Constitución no encomienda en exclusiva la regulación y la asignación de las competencias locales ni al Estado ni a las comunidades autónomas, pues cada cual en el marco de sus atribuciones ha de regular y atribuir las competencias de los entes locales, sin perjuicio de la autonomía asegurada en los arts. 137, 140 y 141 CE [STC 214/1989,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corresponder al Estado y a las comunidades autónomas, cada cual en el marco de sus atribuciones, regular y atribuir las competencias de los entes locales, el art. 149.1.18 CE ampara una regulación estatal básica sobre competencias locales que, en cuanto tal, está llamada a condicionar al legislador autonómico. Así, en efecto, el Estado puede apoyarse en el art. 149.1.18 CE para establecer aquellas condiciones básicas conforme a las que la legislación sectorial de las comunidades autónomas ha de atribuir específicamente las competencias locales en un momento sucesivo. Así lo declaró la STC 214/1989, FJ 3 a), al pronunciarse sobre la ordenación básica original de las competencias locales: en “esa ulterior operación” que ha quedado “deferida al legislador competente por razón de la materia”, las comunidades autónomas no pueden “desconocer los criterios generales que los arts. 2.1, 25.2, 26 y 36 de la misma LBRL han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hora de asignar o suprimir competencias locales al amparo de sus atribuciones estatutarias, la comunidad autónoma debe respetar las referidas bases del régimen local [SSTC 214/1989, FJ 3 a); 159/2001, FJ 4, y 121/2012, de 5 de junio, FJ 7], pero además debe respetar la garantía constitucional de la autonomía local y también la regulación sobre régimen local que pueda eventualmente incluir su propio estatuto de autonomía, salvo que esta última fuera incompatible con aquellas bases (SSTC 31/2010, FJ 36, y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recordado lo anterior, nos corresponde examinar cómo se han concretado en nuestra doctrina aquellos límites a los respectivos legisladores sectoriales que se derivan del reconocimiento constitucional de la autonomía local en los arts. 137, 140 y 141 CE [STC 214/1989,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tenido oportunidad de señalar la autonomía local constitucionalmente garantizada se configura como una garantía con un contenido mínimo que el legislador debe respetar;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lo que deben estar dotados de las potestades sin las que ninguna actuación autonómica es posible (STC 40/1998, de 19 de febrero, FJ 39). La autonomía local permite configuraciones legales diversas. La STC 41/2016, de 3 de marzo, FJ 11 b), lo recuerda cuando afirma que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 (STC 105/2019, de 19 de septiembre, FJ 4,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refiriéndonos a los municipios, hemos señalado que las leyes sectoriales “deben ponderar los intereses locales y supralocales involucrados, asegurando ‘que los municipios tengan competencias propias en ámbitos de interés exclusiva o prevalentemente municipal’ y, en general, una capacidad de intervención en los asuntos que les afectan tanto más relevante y decisiva cuanto mayor sea el saldo favorable a los intereses municipales” [STC 107/2017, de 21 de septiembre, FJ 3 c) —comillas interiores suprimidas— citando la STC 41/2016, FFJJ 9 y 11 b), que a su vez cita las SSTC 4/1981, de 2 de febrero, FJ 3; 32/1981, de 28 de julio, FJ 4; 170/1989, 19 de octubre, FJ 9, y 51/2004, de 13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referida, además de asumir que la capacidad de intervención de los distintos entes locales en los asuntos que les afectan debe ser tanto más relevante y decisiva cuanto mayor sea el saldo favorable a sus intereses en un determinado ámbito, supone asumir una segunda perspectiva —que no es sino el reverso de la misma idea—: la de que el legislador sectorial, atendiendo, en este caso, a intereses de alcance supralocal, pueda conferir a instancias políticas supramunicipales (por ejemplo, cabildos, consejos insulares, diputaciones o comunidades Autónomas) mecanismos de intervención sobre el ámbito competencial local que limiten la autonomía municipal [STC 107/2017, de 21 de septiembre, FJ 3 c)], —o en su caso que limiten la autonomía provincial cuando se trate de mecanismos de intervención autonómica que supongan una limitación de esta—, pero siempre que la previsión de tales mecanismos se condicione al cumplimiento de una serie de condiciones y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entre tales mecanismos de intervención que limitan la autonomía municipal —o la autonomía provincial— se encontraría, entre otros, la previsión de facultades de coordinación de la actividad de las corporaciones locales por el Estado o por las comunidades autónomas, según el régimen de distribución de competencias entre aquél y estas. Así, la facultad coordinación se orienta a flexibilizar y prevenir disfunciones derivadas del propio sistema de distribución de competencias, aunque sin alterar, en ninguno de los casos la titularidad y el ejercicio de las competencias propias de los entes en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normativa básica estatal ha previsto la posibilidad de que las comunidades autónomas asuman potestades de coordinación de las diputaciones provinciales cuando tras disponer en el art. 10.2 LBRL que “procederá la coordinación de las competencias de las entidades locales entre sí y, especialmente, con las de las restantes administraciones públicas, cuando las actividades o los servicios locales trasciendan el interés propio de las correspondientes entidades, incidan o condicionen relevantemente los de dichas administraciones o sean concurrentes o complementarios de los de estas”, ha dispuesto, en el art. 59.1 LBRL, que “a fin de asegurar la coherencia de la actuación de las administraciones públicas, en los supuestos previstos en el número 2 del artículo 10 y para el caso de que dicho fin no pueda alcanzarse por los procedimientos contemplados en los artículos anteriores o éstos resultaran manifiestamente inadecuados por razón de las características de la tarea pública de que se trate —se refiere en este punto a las técnicas de cooperación, o si se quiere, de ‘coordinación voluntaria’ contempladas en los artículos anteriores—, las leyes del Estado y las de las comunidades autónomas, reguladoras de los distintos sectores de la acción pública, podrán atribuir al Gobierno de la Nación, o al Consejo de Gobierno, la facultad de coordinar la actividad de la administración local y, en especial, de las diputaciones provinciales en el ejercicio de sus competencias”. La LBRL ha reflejado, por tanto, la posibilidad de atribuir la facultad de coordinar la actividad de las diputaciones provinciales en el ejercicio de sus competencias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el apartado 3 del artículo 66 del Estatuto de Autonomía de la Comunidad Valenciana, dispone que “la Generalitat coordinará las funciones propias de las diputaciones provinciales que sean de interés general de la Comunidad Valenciana”, a estos efectos, el propio precepto estatutario, se remite a la legislación básica del Estado. Así, el referido precepto estatutario establece, en línea con lo previsto en la normativa básica, la posibilidad de coordinar a las diputaciones provinciales cuando concurra un interés general supralocal o comunitario, pues con la atribución de facultades de coordinación se pretende proteger intereses supralocales.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coordinación tiene por objeto, naturalmente, competencias de titularidad local; pero no supone una sustracción de las competencias de las entidades sometidas a la misma, “antes bien, presupone lógicamente la titularidad de las competencias en favor de la entidad coordinada”. Esto implica que quien ejerza la competencia coordinada será siempre la propia entidad local. Sin embargo, tal y como ha señalado la STC 109/1998, de 21 de mayo, “las facultades de coordinación —a diferencia de las técnicas de colaboración, basadas en la participación voluntaria y, por ende, en una situación más nivelada de los entes cooperantes— conllevan ‘un cierto poder de dirección, consecuencia de la posición de superioridad en que se encuentra el que coordina respecto al coordinado’ [STC 214/1989, FJ 20 f)]. Y siendo, consiguientemente, la imposición una de las principales notas distintivas de la coordinación frente a la voluntariedad que caracteriza a las fórmulas cooperativas [cfr., además, STC 331/1993, FJ 5 A)], es claro que el que ostenta atribuciones de aquella índole está legitimado, en línea de principio, para establecer unilateralmente medidas armonizadoras destinadas a la más eficaz concertación de la actuación de todos los entes involucrados. Desde esta perspectiva, puede en verdad afirmarse que la coordinación ‘constituye un límite al pleno ejercicio de las competencias propias de las Corporaciones locales’ [STC 27/1987, FJ 2; asimismo STC 214/1989, FJ 20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facultad de coordinación en la medida en que permite someter a los entes locales coordinados a “un cierto poder de dirección”, constituye un mecanismo de intervención que tiene una evidente afectación sobre la autonomía local. Es esta posibilidad de afectación de la autonomía constitucionalmente reconocida la que exige la existencia de límites a la función de coordinación. Límites que, tanto en la doctrina constitucional como en la propia legislación básica, han quedado concretados en una serie de exigencias sustantivas y procedimentales que se imponen a toda previsión de la referida facultad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reconocimiento que se realiza en los arts. 137, 140 y 141 CE de la autonomía local, y siguiendo lo razonado en la STC 111/2016, de 9 de junio —en aquella ocasión para el supuesto de la facultad de coordinación de los municipios por parte de las diputaciones provinciales—, cabe extraer también para el supuesto de la previsión de una facultad autonómica de coordinación sobre las diputaciones que la misma, además de estar específicamente atribuida y suficientemente predeterminada, debe responder a la protección de intereses generales o comunitarios. Se trata de una doble exigencia constitucional de predeterminación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se refiere a la predeterminación, señalábamos en la STC 111/2016 como una amplia indeterminación equivale a confiar a la propia entidad coordinadora la forma y alcance de su “cierto poder de dirección” sobre el ente coordinado; un poder que estaría, en realidad, autoatribuido en contra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lo que se refiere a la proporcionalidad, y tal y como igualmente señalábamos, el legislador sectorial, dentro de los amplios márgenes con que cuenta para diseñar fórmulas de coordinación, debe asegurar que el grado de capacidad decisoria que conserve la provincia sea tendencialmente correlativo al nivel de interés presente en el asunto de que se trate. Tal como recuerda la STC 154/2015, de 9 de julio, FJ 6 a), “se trata de que el legislador gradúe el alcance o intensidad de la intervención local ‘en función de la relación existente entre los intereses locales y supralocales dentro de tales asuntos o materias’”. Por tanto, de acuerdo con la doctrina de este tribunal, y a la luz de los art. 137, 140 y 141 CE, la autonomía de las entidades coordinadas exigirá que estas conserven aquel grado de capacidad decisoria que sea tendencialmente correlativo al nivel de interés presente en el asunto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imponer límites y condiciones a la facultad de coordinar derivados del reconocimiento constitucional de la autonomía local ha sido igualmente concretada y desarrollada en la normativa básica estatal. Así, el art. 59 LBRL que reconoce a la comunidad autónoma (o al Estado), la facultad de coordinar la actividad de la administración local y, en especial, de las diputaciones provinciales en el ejercicio de sus competencias, especifica el presupuesto y las condiciones a los que, en todo caso, deberá ajustarse el ejercicio de tal facultad coordinadora.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el presupuesto para que se pueda prever una facultad autonómica de coordinación sobre las diputaciones provinciales en el ejercicio de sus competencias sería doble, pues la normativa básica estatal, en el art. 59.1 LBRL que se remite al 10.2 LBRL, exige, por un lado, que “las actividades o los servicios locales transciendan el interés propio de las correspondientes entidades (locales), incidan o condicionen relevantemente los de dichas administraciones (el Estado y la comunidad autónoma) o sean concurrentes o complementarios de los de estas”, y por otro, que la coherencia de la actuación de las administraciones públicas no pueda alcanzarse por los procedimientos de cooperación voluntaria o éstos resultaran manifiestamente inadecuados por razón de las características de la tarea pública de que se trate. Doble presupuesto que no es sino una manifestación de la exigencia constitucional de proporcionalidad, entendida, como ya hemos visto, como la obligación de graduar el alcance o intensidad de la intervención de cada nivel territorial “en función de la relación existente entre los intereses locales y supralocales dentro de tales asuntos o materias”, y que se deriva del reconocimiento constitucional de la autonomía local (ex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 el referido presupuesto, y en desarrollo de la exigencia constitucional de predeterminación, para que se pueda prever una facultad autonómica de coordinación sobre las diputaciones provinciales en el ejercicio de sus competencias, el apartado 1 del art. 59 LBRL, establece una serie de exigencias procedimentales que implican que los entes coordinados conozcan, con carácter previo, como se va a producir aquella. En efecto, el apartado primero del art. 59 dispone que tal coordinación debe realizarse “mediante la definición concreta y en relación con una materia, servicio o competencia determinados de los intereses generales o comunitarios, a través de planes sectoriales para la fijación de los objetivos y la determinación de las prioridades de la acción pública en la materia correspondiente”, lo que supone una exigencia de realizar la coordinación a través de un determinado y concreto instrumento como es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para ello es que dichos planes deberán tramitarse —tal como dispone el art. 58.2 LBRL al que se remite el art. 59.1 de la propia LBRL—, con la participación de las administraciones afectadas, participación que tiene como propósito último la armonización de los intereses públicos en presencia; lo que ciertamente supone una garantía de la autonomía local, pues implica, por un lado, la participación de los entes locales en la tramitación del plan y, por otro, que cualquier desviación respecto de los intereses locales manifestados mediante su participación en la elaboración de aquel, solo podría justificarse en la armonización de los intereses públicos en presencia. Con ello se concretan y desarrollan en la normativa básica estatal las exigencias constitucionales de predeterminación y proporcionalidad en lo que se refiere a la previsión de facultades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segundo del art. 59 LBRL dispone que las leyes reguladoras de los distintos sectores de la acción pública que prevean la coordinación deben precisar, “con el suficiente grado de detalle, las condiciones y los límites de la coordinación, así como las modalidades de control que se reserven las Cortes Generales o las correspondientes asambleas legislativas”, de nuevo se trata de una exigencia de predeterminación en cuando a las condiciones y los límites de la coordinación y en cuanto a las modalidades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de acuerdo con la doctrina reproducida, la previsión de una función autonómica de coordinación de las diputaciones provinciales por parte de la comunidad autónoma, que indudablemente es susceptible de suponer una afectación de su capacidad de decisión en un ámbito legalmente atribuido a aquellas, deberá someterse a las siguientes condiciones: además de estar específicamente atribuida y suficientemente predeterminada, tal previsión de coordinación deberá responder a la protección de intereses generales o comunitarios, de modo que se graduará el alcance o intensidad de la propia coordinación en función de la relación existente entre los intereses locales y supralocales o comunitarios existente en tales asuntos o materias. Así, tal coordinación debe realizarse a través de la adopción de planes sectoriales en cuya tramitación debe garantizarse la participación de los propios entes locales coordinados con la finalidad de armonizar los intereses públicos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doctrina sobre la autonomía y la suficiencia financiera local. Los diputados recurrentes consideran que —además de la autonomía local que garantizan los arts. 137 CE y 141 CE, y cuyos contornos han sido definidos por la doctrina de este tribunal sintetizada en los anteriores fundamentos jurídicos—, los preceptos impugnados vulneran, asimismo, el principio de suficiencia financiera recogido en el art. 142 CE al disponer que las “haciendas locales deberán disponer de los medios suficientes para el desempeño de las funciones que la ley atribuye a las Corporaciones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recordado que la autonomía de la que gozan los entes locales, en lo que al ámbito económico se refiere, tiene claramente dos aspectos: la vertiente de los ingresos y la de los gastos (STC 48/2004, de 25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Autonomía financiera en la vertiente de los ingresos. Por lo que a la primera de ellas respecta, en virtud del art. 142 CE, la autonomía local presupone la existencia de “medios suficientes” para el desempeño de las funciones que la ley atribuye a las corporaciones locales. Ello no significa que se deba garantizar “a las Corporaciones locales autonomía económico-financiera en el sentido de que dispongan de medios propios —patrimoniales y tributarios— suficientes para el cumplimiento de sus funciones, sino que lo que dispone es únicamente la suficiencia de aquellos medios” (STC 96/1990, de 24 de mayo, FJ 7; en el mismo sentido, SSTC 179/1985, de 19 de diciembre, FJ 3, y 166/1998, de 15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el principio de suficiencia de ingresos y no el de autonomía financiera el que garantiza la Constitución Española en relación con las haciendas locales, suficiencia de medios que, como hemos señalado también en reiteradas ocasiones, constituye el presupuesto indispensable “para posibilitar la consecución efectiva de la autonomía constitucionalmente garantizada” (STC 96/1990, de 24 de mayo, FJ 7). En efecto, el “principio de autonomía que preside la organización territorial del Estado (arts. 2 y 137) —hemos afirmado—, ofrece una vertiente económica importantísima, ya que, aun cuando tenga un carácter instrumental, la amplitud de los medios determina la posibilidad real de alcanzar los fines” (STC 237/1992, de 15 de diciembre, FJ 6).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(STC 104/2000, de 13 de abril, FJ 4); es decir, “para posibilitar y garantizar, en definitiva, el ejercicio de la autonomía local constitucionalmente reconocido” en los arts. 137, 140 y 141 CE [STC 331/1993, de 12 de noviembre, FJ 2 b); en el mismo sentido, SSTC 96/1990, FJ 7; 171/1996, de 30 de octubre, FJ 5; 233/1999, de 16 de diciembre, FFJJ 4 b), y 22; y 104/2000,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subrayado que es al Estado, a tenor de la competencia exclusiva que en materia de hacienda general le otorga el art. 149.1.14 CE, a quien, a través de la actividad legislativa y en el marco de las disponibilidades presupuestarias, incumbe en última instancia hacer efectivo el principio de suficiencia financiera de las haciendas locales [SSTC 179/1985, de 19 de diciembre, FJ 3; 96/1990, de 24 de mayo, FJ 7; 237/1992, de 15 de diciembre, FJ 6; 331/1993, de 12 de noviembre, FJ 2 b); 171/1996, de 30 de octubre, FJ 5; 233/1999, de 16 de diciembre, FFJJ 22, y 104/2000, de 13 de abril, FJ 4], pero este tribunal ha subrayado igualmente la contribución que las comunidades autónomas pueden tener en la financiación de las haciendas locales, pues estas, en virtud del art. 142 CE, se nutrirán también, por ejemplo, de la participación en tributos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comunidad autónoma, que tiene atribuida la capacidad de determinar el ámbito competencial local en el ámbito de sus competencias, es constitucionalmente responsable, junto con el Estado, de garantizar la suficiencia financiera de los entes locales. Consecuentemente la atribución a los entes locales de nuevas tareas, o la ampliación de aquellas que ya venían desempeñando, debe tener como consecuencia, en su caso, la garantía de aquellos ingresos que le permitan hacer frente a la eventual necesidad de gasto que la nueva atribución de competencias pueda suponer, debiendo encargarse también aquel nivel de gobierno al que el bloque de constitucionalidad ha reservado la concreta competencia —y que decide atribuirla al ente local— de acordar aquellas medidas pertinentes al objeto de garantizar su suficiencia financiera. Por tanto, el nivel, estatal o autonómico, que atribuye a los entes locales determinadas competencias es, asimismo, constitucionalmente responsable de garantizar a dichos entes aquellos recursos financieros que les permitan acometer esas nuevas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responsabilidad autonómica en la tarea de dotar de recursos económicos suficientes a los entes locales se encuentra explicitada, en primer lugar, en el art. 142 CE cuando dispone que “las haciendas locales deberán disponer de los medios suficientes para el desempeño de las funciones que la ley atribuye a las corporaciones respectivas y se nutrirán fundamentalmente de tributos propios y de participación en los del Estado y de las comunidades autónomas”, del que cabe extraer un mandato cuyos destinatarios son tanto el Estado como las comunidades autónomas. Mandato que se encuentra, asimismo, recogido en la Carta europea de la autonomía local (“BOE” núm. 47, de 24 de febrero de 1989) cuando en su art. 9 referido a los recursos financieros de las entidades locales dispone en su apartado 1 que “las entidades locales tienen derecho, en el marco de la política económica nacional, a tener recursos propios suficientes de los cuales pueden disponer libremente en el ejercicio de sus competencias” y en su apartado 2 que “los recursos financieros de las entidades locales deben ser proporcionales a las competencias previstas por la Constitución o por la ley”. Relacionándose igualmente en la referida carta europea las cargas financieras con el ámbito competencial local cuando establece, en el apartado 4 del referido art. 9, que “los sistemas financieros sobre los cuales descansan los recursos de que disponen las entidades locales deben ser de una naturaleza suficientemente diversificada y evolutiva como para permitirles seguir, en la medida de lo posible y en la práctica, la evolución real de los costes del ejercicio de sus competencias” y, en el apartado 5 del referido art. 9, que los procedimientos de compensación financiera o de las medidas equivalentes destinadas a corregir los efectos del desigual reparto de las fuentes potenciales de financiación, “no deben reducir la libertad de opción de las entidades locales, en su propio ámbito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responsabilidad autonómica en la tarea de garantizar unos recursos económicos suficientes a los entes locales se encuentra explicitada, en segundo lugar, tanto en la normativa básica estatal como en el propio Estatuto de Autonomía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apartado 4 del art. 25 de la Ley 7/1985, de 2 de abril, reguladora de las bases del régimen local, en la redacción que le ha dado la Ley 27/2013, de 27 de diciembre de racionalización y sostenibilidad de la administración local, dispone la obligación de prever la dotación de los recursos necesarios para asegurar la suficiencia financiera de las entidades locales al realizar la determinación legal de las competencias municipales en aquellas materias enunciadas en el propio precepto. La doctrina de este tribunal recogida en la STC 41/2016, de 3 de marzo, FJ 10 c), ha extendido la exigencia de prever la dotación de los recursos necesarios para asegurar la suficiencia financiera de las entidades locales también a aquellos ámbitos no incluidos en el listado del art. 25.2 LBRL, pues tal como tuvimos oportunidad de afirmar las “competencias propias” municipales no son solo las atribuidas dentro de los márgenes del art. 25.2 LBRL sino que resultan igualmente de previsiones generales de la Ley reguladora de las bases de régimen local (arts. 2.1 y 7.1 LBRL) que han permanecido inalteradas. También, por tanto, en aquellos ámbitos no incluidos en el listado del art. 25.2 LBRL “las comunidades autónomas pueden decidir si, y hasta qué punto, los municipios deben tener competencias propias, pero sujetándose a las exigencias de los apartados 3, 4 y 5 del art. 25 LBRL; además de a las garantías de autonomía local previstas en la Constitución y, en su caso, en los Estatutos de Autonomía” [STC 41/2016, de 3 de marzo, FJ 10 c)]. Ello supone que también en los supuestos en los que el legislador sectorial atribuya competencias a los entes locales fuera de las del listado del art. 25.2 LBRL deberá prever la dotación de los recursos necesarios para asegurar la suficiencia financiera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64.2 del Estatuto de Autonomía de Valencia, tras disponer que mediante ley de las Cortes Valencianas se procederá a la descentralización en favor de los ayuntamientos de aquellas competencias que sean susceptibles de ello, atendiendo a la capacidad de gestión de los mismos, establece que “esta descentralización irá acompañada de los suficientes recursos económicos para que sea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la suficiencia de recursos recogida en los preceptos básicos y en los preceptos estatutarios ciertamente se encuentra referida a los ayuntamientos, pero a través de la función provincial de asistencia y cooperación económica a los municipios, especialmente los de menor capacidad económica y de gestión, supone, en última instancia, una garantía de la suficiencia financiera de las propias diputaciones, órgano de gobierno de la provincia, que no es sino una entidad local “determinada por la agrupación de municipios” (art. 141.1 CE) que tiene reconocida entre aquellas funciones que constituyen el núcleo de su actividad la asistencia y la cooperación jurídica, económica y técnica a los municipios, especialmente los de menor capacidad económica y de gestión [según se dispone en el art. 36.1 b) LBRL]. A este respecto, hemos precisado que la provincia, en cuanto entidad local “determinada por la agrupación de municipios” (art. 141.1 CE), tiene como núcleo de su actividad el apoyo a los municipios radicados en su ámbito territorial (STC 111/2016, de 9 de junio, FJ 9); actividad que se traduce “en la cooperación económica a la realización de las obras y servicios municipales, y que es llevada a la práctica a través del ejercicio de su capacidad financiera o de gasto público por parte del ente provincial. Es esta actuación cooperadora, pues, la que cabe identificar como el núcleo de la autonomía provincial” (STC 109/1998, de 21 de mayo, FJ 2). Así, si bien es cierto que este tribunal ha señalado que el contenido de la garantía constitucional de la provincia no queda limitado única y exclusivamente a la función de cooperación económica a la realización de obras y servicios municipales, o al apoyo a los municipios, estas funciones sí forman parte de aquel contenido (STC 103/2013,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caracterización constitucional de la provincia como “agrupación de municipios” (art. 141.1 CE) supone, precisamente, que unas y otros responden a un ámbito normalmente común de intereses, pues los municipios son los destinatarios principales o directos de las competencias que hemos denominado instrumentales de asistencia, cooperación y coordinación características de la provincia como entidad local “determinada por la agrupación de municipios” (art. 141.1 CE; STC 107/2017, de 21 de septiembre, FJ 4). Así, en efecto, la Constitución, al configurar la provincia como agrupación de municipios, está regulando el nivel local de gobierno como un sistema integrado por dos entidades, los municipios y la provincia. Dos entidades que forman parte de una misma comunidad política local que determina que no existan propiamente intereses provinciales opuestos a los municipales, pues precisamente la función de la provincia es garantizar la prestación integral de los servicios de competencia municipal y el ejercicio de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 acuerdo con la doctrina reproducida, la atribución por parte del legislador sectorial de una nueva competencia o de una nueva función a los entes locales deberá hacerse garantizando su suficiencia financiera. Ello no es óbice para recordar como nuestra Constitución, junto a la suficiencia financiera de los entes locales, reconocida en el art. 142 CE, impone en el art. 135 CE, la estabilidad presupuestaria. Ello obliga al Estado, a las comunidades autónomas y a los entes locales, cada cual en el marco de sus competencias, a adoptar aquellas medidas que permitan realizar los principios de eficiencia (art. 31.2 CE) y eficacia (art. 103.1 CE) y alcanzar la situación presupuestaria de equilibrio o superávit que impone la Constitución (art. 135; STC 41/2016,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Autonomía financiera en la vertiente de los gastos. La suficiencia de medios o ingresos para cumplir sus funciones es, pues, el primero de los aspectos que conforman la autonomía de los entes locales en general y de las provincias en particular. Ahora bien, y como hemos subrayado, asimismo, en la STC 48/2004, de 25 de marzo, aunque la Constitución únicamente se refiere a la “suficiencia de medios” cuando alude a los entes locales, es evidente que la autonomía de éstos no se agota con la suficiencia de sus haciendas. Como señalamos en la STC 109/1998, de 21 de mayo, precisamente en relación con la autonomía, en su faceta económica, de las provincias, “si bien el art. 142 CE solo contempla de modo expreso la vertiente de los ingresos, no hay inconveniente alguno en admitir que tal precepto constitucional, implícitamente y en conexión con el art. 137 de la norma suprema consagra, además del principio de suficiencia de las haciendas locales, la autonomía en la vertiente del gasto público, entendiendo por tal la capacidad genérica de determinar y ordenar, bajo la propia responsabilidad, los gastos necesarios para el ejercicio de las competencias referidas” (STC 109/1998, de 21 de mayo, FJ 10). De hecho, hemos señalado que, con respecto a los entes locales, “aunque el soporte material de la autonomía financiera son los ingresos y en tal sentido la Constitución configura como principio la suficiencia de recursos”, “la autonomía financiera está configurada más por relación a la vertiente del gasto ‘como capacidad para gastar [...]’ que con relación al ingreso —como capacidad para articular un sistema suficiente de ingresos—” (STC 104/2000, de 13 de abril, F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Autonomía local en la vertiente del gasto que, como recordábamos en la citada STC 109/1998, de 21 de mayo entraña, al menos, dos exigencias. En primer lugar, “la plena disponibilidad” por las corporaciones locales de sus ingresos, “sin condicionamientos indebidos y en toda su extensión, para poder ejercer las competencias propias”, doctrina esta que, vertida inicialmente en relación con la autonomía de gasto de las comunidades autónomas, venimos aplicando a los entes locales desde nuestra STC 237/1992,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la capacidad de decisión sobre el destino de sus fondos, también sin condicionamientos indebidos. “Solamente así, en rigor, asegurando prima facie la posibilidad de decidir libremente sobre el destino de los recursos, adquiere pleno sentido la garantía de la suficiencia de ingresos ‘para el desempeño de las funciones que la ley atribuye a las corporaciones respectivas’, según la dicción literal del mencionado art. 142 CE” (STC 109/1998, de 21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autonomía de gasto no entraña solo la libertad de los órganos de gobierno “en cuanto a la fijación del destino y orientación del gasto público”, sino también “para la cuantificación y distribución del mismo dentro del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también señalamos en la ya referida STC 109/1998, que “bajo el prisma de los arts. 137 y 142 CE, el ámbito sobre el que se proyecta la autonomía de gasto provincial no ha de concebirse como una esfera total y absolutamente resistente a cualquier mínima incidencia o afectación proveniente de otros niveles de gobierno”, dado que, en relación con la autonomía local —aquí en su concreta vertiente económica—, “lo que la Constitución veda de una forma terminante y sin excepciones no es sino el menoscabo del núcleo esencial o reducto indisponible de la institución, estrictamente”. De donde inferimos que la autonomía en el ámbito económico, y, concretamente, en la vertiente del gasto, de la que gozan los entes locales “puede ser restringida por el Estado y las comunidades autónomas”, pero siempre —es importante subrayarlo— que dicha restricción se lleve a cabo “dentro de los límites establecidos en el bloque de la constitucionalidad” (STC 109/1998, de 21 de mayo, FJ 10), por ejemplo, en virtud de las facultades coordinadoras.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ya señalamos al referirnos a la garantía de la autonomía local reconocida en el art. 137 y 141 CE la facultad de coordinación tiene sus límites. Y en el caso de las facultades de coordinación en el ámbito de la autonomía económica, y, concretamente, en la vertiente del gasto, lo que se encuentra vedado al legislador, tanto estatal como autonómico, para preservar el reducto esencial e indisponible de la autonomía provincial en su vertiente presupuestaria, es la ausencia de graduación del alcance o intensidad de la coordinación en función de la relación existente entre los intereses locales y supralocales o comunitarios dentro de tales asuntos o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eventual vulneración de la autonomía provincial en la vertiente del gasto público, no derivaría del simple hecho de que una ley autonómica conllevara unas cargas económicas y unas obligaciones para las diputaciones provinciales, sino del hecho de que en la ley autonómica se determinasen aquellas, sin tener en cuenta la relación existente entre los intereses locales y supralocales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Aplicación de la jurisprudencia constitucional a las impugnaciones específicas. Hechas las anteriores consideraciones, tanto en relación con la doctrina sobre el significado y alcance de la garantía constitucional de la autonomía local (fundamentos 5 y 6), como en relación con la doctrina sobre la autonomía y suficiencia financiera de las diputaciones provinciales (fundamento 7), nos encontramos ya en disposición de iniciar el enjuiciamiento de los concretos preceptos impugnados, comenzando por la impugnación del apartado 5 del artículo 27 de la Ley 3/2019, de 18 de febrero, de servicios sociales inclusivos de la Comunidad Valenciana cuando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la gobernanza del sistema y el acceso universal a este en condiciones de igualdad, cada uno de los niveles de atención tendrá asignado un ámbito territorial de ejercicio, en el cual se especificarán las competencias de cada administración pública, junto con sus responsabilidades respectivas en materia de financiación, en los términos en los que se determine en esta ley y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precepto, como el resto de preceptos, por vulnerar la garantía constitucional de la autonomía provincial reconocida en los arts. 137 CE y 141 CE, así como la configuración legal que de esa autonomía ha realizado el legislador básico estatal en los arts. 7.2, 10.2, 26.1 c) y 3, 36.1, 58 y 59 de la Ley 7/1985, de 2 de abril, reguladora de las bases del régimen local (LBRL). Igualmente se considera vulnerada la suficiencia financiera de las diputaciones provinciales recogida en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el precepto impugnado tras prever que cada uno de los niveles de atención previstos en la ley autonómica, primario y secundario, tenga asignado un ámbito territorial de ejercicio, dispone que en cada uno de dichos ámbitos se especificarán las competencias de cada administración pública, junto con sus responsabilidades respectivas en materia de financiación, en los términos en los que se determine en la propia ley autonómica y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que se hace en el apartado impugnado a “los términos en los que se determine en esta ley y su desarrollo reglamentario” fundamenta que deba rechazarse la impugnación planteada ya que la eventual vulneración competencial solo se produciría, en su caso, por aquellas disposiciones que realicen tal determinación sin cumplir con los requisitos establecidos por la doctrina de este tribunal, tal y como que han quedado reflejados en los anteriores fundamentos jurídicos. En definitiva, la disposición impugnada no resulta inconstitucional al no poder suponer, por si misma, un menoscabo de aquel reducto indisponible de la autonomía provincial constitucionalmente garantizada. Será al examinar aquellos otros preceptos de la norma autonómica impugnada —o de su desarrollo reglamentario— que especifiquen las concretas competencias o funciones de cada administración pública, junto con sus responsabilidades respectivas en materia de financiación, donde habrá de analizarse si la vulneración de la autonomía provincial se produce, siendo en tal caso la inconstitucionalidad imputable a ese concreto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apartado 5 del artículo 27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asimismo, el art. 30 de la Ley 3/2019, de 18 de febrero, de servicios sociales inclusivos de la Comunidad Valenciana, que tras disponer en su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diputaciones provinciales de la Comunidad Valenciana, en el marco de la planificación de la Generalitat que prevé esta ley y sus disposiciones de desarrollo, y de conformidad con lo dispuesto en la normativa sobre régimen local vigente, prestarán la asistencia técnica y económica y la supervisión que garantice a los ayuntamientos, especialmente a los de menor población, capacidad económica y/o de gestión, el ejercicio de sus competencias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en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en el ejercicio de sus competencias, coordinará a las diputaciones provinciales en el ejercicio de las funciones a que se refiere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prosigue afirmando en los apartados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diputaciones provinciales se encargarán de la supervisión de casos, formación, asistencia técnica y orientación de las personas profesionales del sistema público valenciano de servicios sociales de su ámbito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lo anterior, las diputaciones provinciales podrán colaborar en la provisión de los servicios sociales, de acuerdo con la planificación estratégica de la Generalitat, en cuya coordinación por parte de la Generalitat se hará una definición concreta y en relación a las materias, servicios y actividades a desarrollar por las diputaciones en materia de servicios sociales, a través de las fórmulas de colaboración interadministrativa previstas en esta ley y en la legislación vigente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impugnación son los mismos que los ya referidos para el caso del apartado 5 del art.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apartado primero del art. 30 dispone que la competencia de las diputaciones provinciales sobre la prestación de asistencia técnica y económica a los ayuntamientos se hará “en el marco de la planificación de la Generalitat que prevé la propia ley autonómica y sus disposiciones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segundo del art. 30 dispone que la Generalitat coordinará a las diputaciones provinciales en el ejercicio de su competencia sobre asistencia técnica y económica a los ayuntamientos a la que se refiere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cuarto del art. 30 prevé que las diputaciones provinciales puedan colaborar en la provisión de los servicios sociales, de acuerdo con la planificación estratégica de la Generalitat adoptada en virtud de su potestad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ante una previsión legal de una potestad de coordinación de las diputaciones provinciales por parte de la comunidad autónoma; potestad a la que se le debe aplicar aquellos límites y condiciones a los que nos hemos referido en los fundamentos jurídicos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potestad de coordinación de la comunidad autónoma de aquellas funciones atribuidas legalmente a las diputaciones provinciales —potestad que indudablemente es susceptible de suponer una afectación de la capacidad de decisión en un ámbito atribuido a estas, pues, en el presente supuesto, se trata tanto de la coordinación de las diputaciones provinciales en el ejercicio de su función de asistencia técnica y económica a los ayuntamientos [función prevista en el art. 36.1 b) LBRL] como de la coordinación de las diputaciones provinciales en el ejercicio de su función de colaboración en la provisión de los servicios sociales [función prevista en el art. 36.1 c) LBRL]—, deberá someterse, por exigencia tanto de los arts. 137 y 141 CE como de la normativa básica estatal (art. 59 LBRL) y del art. 66.3 del Estatuto de Autonomía, a las siguientes condiciones: además de estar específicamente atribuida, deberá estar suficientemente predeterminada, debiendo tal coordinación realizarse a través de planes sectoriales en los que se garantice la participación de los entes locales en su tramitación, participación que se reconoce con la finalidad de armonizar los intereses públicos afectados; asimismo tal previsión de la facultad de coordinación deberá responder a la protección de intereses generales o comunitarios, de modo que el legislador gradúe el alcance o intensidad de la propia coordinación en función de la relación existente entre los intereses locales y supralocales o comunitarios existente en tales asuntos o materias. Finalmente, la potestad de coordinar a las diputaciones en el ejercicio tanto de su función de asistencia técnica y económica a los ayuntamientos como de su función de colaboración en la provisión de los servicios sociales, deberá ser compatible, por exigencia del art. 142 CE, de la Carta de europea de la autonomía local, de la Ley de bases de régimen local (art. 25) y del Estatuto de Autonomía (art. 64.2), con la responsabilidad autonómica de garantizar a los entes locales, en su caso, aquellos recursos financieros que les permitan acometer sus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presente supuesto se cumple el requisito de la atribución de la facultad de coordinación pues, la misma se encuentra dispuesta en el precepto impugnado y en el resto de la propia norma autonómica. En lo que se refiere al requisito de la predeterminación de la potestad de coordinación, si bien el precepto perfila algunos aspectos del poder de coordinación autonómico, no construye totalmente la facultad autonómica, sin embargo, se remite a la planificación estratégica de la Generalitat que se prevé en la propia ley autonómica (arts. 42 y ss.) y en sus disposiciones de desarrollo. Planificación en cuyo procedimiento de elaboración participan las entidades locales, tal y como dispone el art. 42 de la propia ley autonómica cuando establece que el procedimiento de elaboración de la planificación garantizará, a través del órgano de coordinación y colaboración interadministrativa en servicios sociales (regulado en el art. 49), la participación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función de coordinación de las diputaciones provinciales prevista en el art. 30 de la norma autonómica se lleva a cabo de acuerdo con lo previsto en la normativa básica estatal, pues la misma se produce a través de la aprobación de planes para la fijación de los objetivos y la determinación de las prioridades de la acción pública (art. 59.2 LBRL). Asimismo, dichos planes se tramitan con la participación de las administraciones afectadas, a que se refiere el art. 58.2 de la LBRL, para armonizar los intereses públicos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existencia de fuertes intereses generales o comunitarios sobre la materia de servicios sociales avala la posibilidad de establecer una función de coordinación de la comunidad autónoma. En efecto, la competencia en materia de asistencia social es una competencia exclusiva autonómica que desde los propios inicios del Estado autonómico pudo ser asumida estatutariamente por todas las comunidades autónomas en virtud de la previsión recogida en el art. 148.1.20 CE. El propio preámbulo de la Ley 3/2019 justifica la implicación de la comunidad autónoma señalando las disfuncionalidades del anterior sistema de servicios sociales de la Comunidad Valenciana y considera que ha sido la necesidad de construir un sistema coherente y organizado, que no haga depender la provisión de los servicios sociales de la situación financiera, social y geográfica de cada municipio, lo que ha justificado la implicación de la Generalitat para garantizar, en concordancia con el principio de igualdad efectiva consagrado en el artículo 9.2 de la Constitución, que todas las personas tengan acceso a unos estándares mínimos de servicios sociales, independientemente de su lugar de residencia. Se trata, por tanto, de un ámbito, el de los servicios sociales, en que los importantes intereses supralocales o comunitarios en presencia permiten una incisiva potestad autonómica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veremos al examinar el art. 105.1 de la ley, también impugnado, la potestad de coordinación de la diputaciones provinciales recogida en la norma autonómica sería compatible con la responsabilidad autonómica, ex art. 142 CE, de garantizar a los entes locales, en su caso, aquellos recursos financieros que les permitan acometer sus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que frente a aquellos planes que pudieran vulnerar las exigencias que se derivan de los arts. 137, 141 o 142 CE —y que se concretan y desarrollan en la normativa básica estatal y en el estatuto de autonomía—, se podrán, en su caso, utilizar las vías procesales oportunas a fin de restablecer la garantía de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apartado 3 que se refiere a la competencia de las diputaciones provinciales de supervisión, formación, asistencia técnica y orientación de las personas profesionales del sistema público valenciano de servicios sociales, no hay una argumentación específica que permita conocer las razones por las que los recurrentes entienden que se transgrede el orden constitucional, por lo que, de acuerdo con lo que se anticipó en el fundamento jurídico 2, debemos excluirlo de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artículo 30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impugnan a continuación toda una serie de preceptos recogidos en el titulo VI —“Financiación”— de la Ley 3/2019, de 18 de febrero, de servicios sociales inclusivos de la Comunidad Valenciana. Las razones para la impugnación de todos ellas son las mismas ya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primer lugar, el art. 104.1 b) que dispone las “fuentes de financiación” estableciendo: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sistema público valenciano de servicios sociales se financiará con cargo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presupuestos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presupuestos de los ayuntamientos, las diputaciones provinciales y el resto de entidades locales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aportaciones finalistas de los presupuestos generales del Estado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diputaciones provinciales tienen entre las funciones asignadas por la normativa básica [art. 36.1 b) LBRL] la asistencia y cooperación jurídica, económica y técnica a los municipios. En ningún caso incurre una previsión como la recogida en el art. 104.1 b), que de forma genérica dispone que la financiación del sistema público valenciano de servicios sociales correrá a cargo —además de los presupuestos autonómicos, de los ayuntamientos y de las aportaciones del Estado y de la Unión Europea—, también de los presupuestos de las diputaciones provinciales, en vulneración de la autonomía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cabe recordar que la atribución a los entes locales de nuevas tareas, o la ampliación de aquellas que ya venían desempeñando, debe tener como consecuencia, en su caso, por exigencia constitucional (ex art. 142 CE) la garantía de la suficiencia para poder hacer frente a la eventual necesidad de gasto que la nueva atribución de competencias pueda suponer, debiendo encargarse también aquel nivel de gobierno al que el bloque de constitucionalidad ha reservado la concreta competencia —y que decide atribuirla al ente local— de acordar las medidas pertinentes al objeto de garantizar tal suficiencia financiera. Ha sido, precisamente, la necesidad de garantizar la suficiencia financiera del nuevo sistema de servicios sociales la que habría justificado la adopción de la nueva norma, pues tal y como hemos ya señalado, en el preámbulo de la Ley 3/2019 se dispone que se trata con ella de hacer frente a las disfuncionalidades del anterior sistema de servicios sociales que hacia depender la provisión de los servicios sociales de la situación financiera, social y geográfica de cada municipio. Frente a tal situación, la nueva norma, prosigue el preámbulo, implica a la Generalitat para garantizar, en concordancia con el principio de igualdad efectiva consagrado en el artículo 9.2 de la Constitución, que todas las personas tengan acceso a unos estándares mínimos de servicios sociales, independientemente de su lugar de residencia. Ello se ve reflejado en el articulado de la norma autonómica cuando el art. 105.1 dispone, como se examinará en el siguiente fundamento, que las administraciones públicas de la Comunidad Valenciana garantizarán la financiación necesaria “para asegurar el derecho de la ciudadanía a recibir las prestaciones reconocidas en el catálogo de prestaciones del sistema público valenciano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artículo 104.1 b)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igualmente, el 105.1 referido a las obligaciones de las administraciones públicas en materia de financiación en cuanto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 la Comunidad Valenciana garantizarán la financiación necesaria para asegurar el derecho de la ciudadanía a recibir las prestaciones reconocidas en el catálogo de prestaciones del sistema público valenciano de servicios sociales y el desarrollo adecuado de los servicios sociales de su respectiva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dispone una obligación de financiación del sistema por parte de todas las administraciones públicas de la Comunidad Valenciana. Obligación que tiene una doble finalidad: asegurar el derecho de la ciudadanía a recibir las prestaciones reconocidas en el Catálogo de prestaciones del sistema público valenciano de servicios sociales y asegurar el desarrollo adecuado de los servicios sociales de su respectiva competencia. La comunidad autónoma se hace así responsable, en último término, de garantizar la financiación necesaria del sistema público valenciano de servicios sociales. Consecuentemente la asunción de tal responsabilidad, interpretada a la luz de la exigencia constitucional de garantizar la suficiencia financiera de los entes locales ex art. 142 CE, debe tener como consecuencia, en su caso, la garantía de los ingresos de las administraciones públicas locales para poder hacer frente a la eventual necesidad de gasto que la atribución de las nuevas funciones realizada por el legislador sectorial pueda suponer.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garantía de la suficiencia financiera deberá, en su caso, concretarse en la planificación estratégica a la que se remite la propia norma en el apartado 1 del art. 30 cuando tras disponer que “las diputaciones provinciales de la Comunidad Valenciana, en el marco de la planificación de la Generalitat […] prestarán la asistencia técnica y económica y la supervisión que garantice a los ayuntamientos […] el ejercicio de sus competencias en materia de servicios sociales”, establece en el apartado 2 del mismo artículo que “la Generalitat, en el ejercicio de sus competencias, coordinará a las diputaciones provinciales en el ejercicio de las funciones a que se refiere el apartado anterior”, coordinación que recordemos que de acuerdo con el art. 59 LBRL se realiza a través de planes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asimismo desestimar la impugnación del artículo 105.1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impugnan los apartados 2 y 3 del art. 106, precepto que se refiere al sistema de financiación y principios. Los apartados impugnados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cofinanciación de la Generalitat con las diputaciones provinciales, los ayuntamientos y otras formas de organización reconocidas, se efectuará conforme al principio de equidad territorial, con el objeto de garantizar que toda la ciudadanía reciba un nivel mínimo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distribución de la financiación de cada concepto para cada nivel funcional de atención será, con carácter general, la establecida en los artículos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artículo 106 establece el principio de equidad territorial como principio que debe regir la cofinanciación de la Generalitat con las diputaciones provinciales y los ayuntamientos. El establecimiento de tal principio general no es en sí mismo vulnerador de la autonomía provincial constitucionalmente garantizada. Ninguna vulneración de la autonomía política y financiera supone la fijación por la ley autonómica de un principio como el de equidad territorial que no es sino un reflejo de principios que se encuentran recogidos en la Constitución misma, cuando, por ejemplo, se refiere en el art. 138 CE al establecimiento de un equilibrio económico, adecuado y justo entre las diversas partes del territorio español. En relación con el resto de los incisos, y del mismo modo que hemos desestimado las impugnaciones anteriores, se debe desestimar la presente impugnación, pues la remisión que se realiza en el apartado tercero de la distribución de la financiación de cada concepto para cada nivel funcional de atención a la establecida en los artículos siguientes, supone que en su caso la inconstitucionalidad se encontraría en aquellos preceptos y no en el presente que se remite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entraña la desestimación de la impugnación de los apartados segundo y tercero del art. 106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asimismo, los apartados segundo y tercero del art. 107 sobre financiación de personal, en virtud de los cuales: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financiación del personal de atención primaria de competencia de los municipios de conformidad con el artículo 29, la Generalitat, en el marco de la planificación estratégica, establecerá la distribución de la financiación entre la Generalitat y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en el ejercicio de las competencias de coordinación de las diputaciones provinciales referidas en el artículo 30 de esta ley, establecerá los porcentajes de participación de estas en la financiación para el desarrollo de sus funciones de asistencia técnica y económica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objeto de garantizar un esfuerzo económico proporcional y equitativo de las tres diputaciones provinciales, por ley autonómica se fijará el umbral de población de los municipios que debe financiar cada diputación provincial, en función de la diferente distribución y concentración de la población en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esfuerzo económico mencionado no podrá suponer, en ningún caso, financiar el personal de poblaciones cuya suma de los habitantes represente más del 25 por 100 de la población total de su respectiva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por parte de las diputaciones provinciales no llegará a los municipios de más de 20 000 habitantes, conforme a lo que dispone la normativa de régimen local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obligación de las entidades locales la aplicación de los acuerdos o los convenios colectivos vigentes, independientemente de las cuantías de los módulos financiados.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financiación del personal de atención primaria de carácter específico de competencia de la Generalitat, así como del personal de atención secundaria, se realizará con cargo al presupuesto de la administración titular del servicio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párrafo del apartado 2 se remite, en lo que se refiere a la financiación del personal de atención primaria de competencia de los municipios, a la distribución de la financiación que prevea la Generalitat, en el marco de la planificación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Distribución de la financiación que —en lo que se refiere a las diputaciones provinciales que es lo impugnado en el presente recurso—, se fundamenta, según la propia ley impugnada, “en el ejercicio de las competencias de coordinación de las diputaciones provinciales referidas en el artículo 30 de esta ley” y que permitirían a la Generalitat establecer, según dispone el segundo párrafo del apartado segundo del art. 107, “los porcentajes de participación de estas en la financiación para el desarrollo de sus funciones de asistencia técnica y económica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 precepto legal en el que la comunidad autónoma prevé una potestad de coordinar a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y como venimos reiterando, tal facultad de coordinación se debe llevar a cabo, de acuerdo con límites y condiciones que por exigencia de los arts. 137, 141 y 142 CE, se recogen en la doctrina de este tribunal y se concretan y desarrollan en la normativa básica estatal y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punto, y con carácter previo a determinar si la facultad de coordinación prevista en el precepto impugnado se ha sometido a la exigencias referidas, se debe examinar una concreta cuestión planteada por los recurrentes que recuerdan que el Estatuto de Autonomía de la Comunidad Valenciana (art. 66.3) y la Ley 8/2010, de 23 de junio, de la Generalitat, de régimen local de la Comunidad Valenciana (art. 52.1) establecen como requisito previo necesario ineludible la aprobación de una ley de coordinación, para poder proceder de modo efectivo a la regulación de la coordinación de las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apartado 3 del artículo 66 del Estatuto de Autonomía de la Comunidad Valenciana, dispone que “la Generalitat coordinará las funciones propias de las diputaciones provinciales que sean de interés general de la Comunidad Valenciana. A estos efectos, y en el marco de la legislación del Estado, por ley de las Cortes, aprobada por mayoría absoluta, se establecerán las fórmulas generales de coordinación y la relación de las funciones que deben ser coordinadas, fijándose, en su caso, las singularidades que, según la naturaleza de la función, sean indispensables para su más adecuada coordinación. A los efectos de coordinar estas funciones, los presupuestos de las diputaciones, que estas elaboren y aprueben, se unirán a los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1 del art. 52 de la Ley 8/2010, de 23 de junio, de la Generalitat, de régimen local de la Comunidad Valenciana dispone que “la Generalitat coordinará las funciones propias de las diputaciones provinciales que sean de interés general para la Comunidad Valenciana. Por ley de las Cortes Valencianas, aprobada por mayoría absoluta, que establecerán (sic) las formulas generales de coordinación y la relación de las funciones que han de ser coordinadas, fijándose, si es el caso, las singularidades que, según la naturaleza de la función, sean indispensables para su más adecuada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la referida ley de coordinación, necesaria para poder proceder de modo efectivo a la regulación de la coordinación de las funciones, no ha sido adoptada todavía, pues consideran que la Ley 2/1983, de 4 de octubre, por la que se declaran de interés general para la Comunidad Valenciana determinadas funciones propias de las diputaciones provinciales, no puede servir de cobertura para la inmisión en las competencias provinciales, pues debe entenderse derogada a tenor de lo dispuesto en la disposición derogatoria de la Ley 8/2010, de 23 de junio, de régimen local de la Comunidad Valenciana, sin que hasta la fecha se haya dictado una ley que la sustituya.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en primer lugar, que la disposición derogatoria de la Ley 8/2010, de 23 de junio, tras disponer la derogación explicita de una serie de normas, entre las cuales no se encuentra la Ley 2/1983, de 4 de octubre, dispone que “asimismo, quedan derogadas cualesquiera otras disposiciones de igual o inferior rango a la presente ley, en lo que contradigan o se opongan a lo establecido en la misma”. Sin embargo, el hecho de que el art. 52 de la referida ley autonómica de 2010, disponga que “por ley de las Corts, aprobada por mayoría absoluta, [se] establecerán las formulas generales de coordinación y la relación de las funciones que han de ser coordinadas[…]” —lo que no es sino una reproducción de la exigencia del art. 66.3 EAV—, no supone, como afirman los recurrentes sin motivación alguna, la derogación de la Ley 2/1983, de 4 de octubre, pues no hay contradicción en relación con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cuestión planteada por los recurrentes —la necesaria aprobación con carácter previo de una ley de coordinación con un contenido concreto y determinado—, ya ha sido abordada por este Tribunal en la STC 27/1987 donde precisamente se planteó la vulneración del precepto estatutario equivalente al art. 66.3 del actual Estatuto de Autonomía, reformado por Ley Orgánica 1/2006, de 10 de abril. En efecto en aquella ocasión se planteó la vulneración del art. 47.3 del por aquel entonces vigente Estatuto de Autonomía, por cuanto la Ley 2/1983, de 4 de octubre, por la que se declaran de interés general para la Comunidad Valenciana determinadas funciones propias de las diputaciones provinciales, no establecía las fórmulas generales de coordinación sino que confería su determinación al Gobierno valenciano mediante decreto del Consell, desconociendo, según los recurrentes de entonces, la reserva de ley que aquel precepto estatutario, muy similar al precepto estatutario vigente, imponía.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la doctrina recogida en la STC 27/1987 “es cierto que el art. 47.3 EAV establece una reserva de ley en cuanto a la fijación de las fórmulas generales de coordinación. Pero no cabe entender que dicha reserva se extienda al contenido concreto de la actuación coordinadora en relación con cada una de las funciones coordinadas, sin perjuicio de que, respecto de los distintos sectores de la acción pública, las correspondientes leyes autonómicas puedan, en su caso, precisar las facultades de coordinación que corresponden al Gobierno valenciano, estableciendo modulaciones o fórmulas singulares y límites específicos de la coordinación, en los términos del art. 59 de la referida Ley estatal 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la STC 27/1987, “los arts. 4 y 5, y, con carácter más general, el entero título III de la Ley 2/1983, dan cumplimiento a aquella reserva legal. El art. 4 concreta, como fórmula de coordinación, las directrices a aprobar por decreto del Consell, pero el art. 5 prefigura el contenido de tales directrices, que deben ‘contener los criterios generales, determinar los objetivos y prioridades, las bases de actuación y, en su caso, los instrumentos orgánicos y funcionales de coordinación adecuados a la naturaleza de la función de que se trate’. Dicho contenido, por lo demás, coincide sustancialmente con el previsto en la actual legislación básica del Estado, que el legislador autonómico debe respetar […], ya que, en virtud del art. 59.1 de la Ley 7/1985, de Bases del Régimen Local, la coordinación de los entes locales y, en especial, de las diputaciones provinciales por el Consejo de Gobierno de la Comunidad, ha de realizarse ‘a través de planes sectoriales para la fijación de los objetivos y de la determinación de las prioridades de la acción pública en la materia correspondiente’. Con independencia de su denominación, las directrices de coordinación a que se refieren los arts. 4 y 5 de la Ley valenciana 2/1983, tienen un contenido equivalente al de los planes sectoriales de coordinación cuyas previsiones deben cumplir las administraciones locales coordinadas, en los términos del citado art. 59 de la Ley 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tanto, considerar contrario al actual art. 66.3 EAV el hecho de que sea la ley sectorial autonómica, en este caso la Ley 3/2019, de 18 de febrero, de servicios sociales inclusivos de la Comunidad Valenciana, la que precise aquellas facultades de coordinación que corresponden al Gobierno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vigente art. 66.3 EAV establece una reserva de ley en cuanto a la fijación de las fórmulas generales de coordinación. Pero como ya consideramos en la STC 27/1987 no cabe entender que dicha reserva se extienda al contenido concreto de la actuación coordinadora en relación con cada una de las funciones coordinadas, sin perjuicio de que, respecto de los distintos sectores de la acción pública, las correspondientes leyes autonómicas puedan, en su caso, precisar las facultades de coordinación que corresponden al Gobierno valenciano, estableciendo modulaciones o fórmulas singulares y límites específicos de la coordinación, en los términos del art. 59 de la referida Ley estatal 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Cuestión distinta es la referida a los límites a aquellas facultades de coordinación dispuestas en las correspondientes leyes sectoriales autonómicas, límites que se derivarían del reconocimiento constitucional de la autonomía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ante una previsión legal de una potestad de coordinación de las diputaciones provinciales por parte de la comunidad autónoma; potestad a la que se le debe aplicar aquellos límites y condiciones a los que nos hemos referido en los fundamentos jurídicos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reiteramos que la potestad de coordinación de la comunidad autónoma sobre el ejercicio por las diputaciones provinciales de su función legalmente atribuida de asistencia económica a los ayuntamientos debe someterse a aquellas condiciones derivadas del reconocimiento constitucional de la autonomía local recogido en los arts. 137, 141 o 142 CE —y que se concretan y desarrollan en la normativa básica estatal y en el estatuto de autonomía—. Más concretamente la potestad de coordinación: además de estar específicamente atribuida debe estar suficientemente predeterminada. Para lo cual tal coordinación debe realizarse a través de planes sectoriales en los que se garantice la participación de los entes locales con la finalidad de armonizar los intereses públicos afectados; pues tal previsión de coordinación deberá responder a la protección de intereses generales o comunitarios, de modo que el legislador gradúe el alcance o intensidad de la propia coordinación en función de la relación existente entre los intereses locales y supralocales o comunitarios existente en tales asuntos o materias. Finalmente, la potestad de coordinación deberá ser compatible con la responsabilidad autonómica de garantizar a los entes locales ex art. 142 CE, en su caso, aquellos recursos financieros que les permitan acometer sus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presente supuesto se cumple el requisito de la atribución, pues la misma se encuentra dispuesta en el precepto impugnado y en el resto de la propia norma autonómica. En lo que se refiere al requisito de la predeterminación de la potestad de coordinación, si bien el precepto perfila algunos aspectos del poder de coordinación autonómico, no predetermina totalmente la facultad autonómica, sin embargo, se remite a la planificación estratégica de la Generalitat que se prevé en la propia ley autonómica (arts. 42 y ss.) y en sus disposiciones de desarrollo. Planificación en cuyo procedimiento de elaboración participan las entidades locales, tal y como dispone el art. 42 de la propia ley autonómica cuando establece que el procedimiento de elaboración de la planificación garantizará, a través del órgano de coordinación y colaboración interadministrativa en servicios sociales (regulado en el art. 49), la participación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función de coordinación de las diputaciones provinciales prevista en el art. 30 y a la que se refiere el segundo párrafo del apartado 2 del art. 107, se lleva a cabo de acuerdo con lo previsto en normativa básica estatal, pues la misma se produce a través de la aprobación de planes para la fijación de los objetivos y la determinación de las prioridades de la acción pública (art. 59.2 LBRL). Asimismo, dichos planes se tramitan con la participación de las administraciones afectadas, a que se refiere el art. 58.2 LBRL, para armonizar los intereses públicos en presencia; lo que ciertamente supone una garantía de la autonomía local, pues implica, por un lado, la participación de los entes locales en la tramitación del plan y, por otro, que cualquier desviación respecto de los intereses locales manifestados mediante su participación en la elaboración de aquel, solo podría justificarse en la armonización de los intereses públicos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existencia de fuertes intereses supralocales o comunitarios sobre la materia de servicios sociales avala la posibilidad de establecer una coordinación de la comunidad autónoma con tal grado de intensidad. Así cuando el segundo párrafo del apartado 2 dispone que la Generalitat, en el ejercicio de las competencias de coordinación de las diputaciones provinciales referidas en el artículo 30 de esta ley, “establecerá los porcentajes de participación de estas en la financiación para el desarrollo de sus funciones de asistencia técnica y económica a los municipios”, esta sin duda, determinando intensamente el alcance de la coordinación, pero ello se justifica en la existencia de los importantes intereses comunitarios que concurren en la materia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recordemos nuevamente que la Ley 3/2019, tiene como objetivo, de acuerdo con su preámbulo, “blindar los servicios sociales declarándolos servicios públicos esenciales, en virtud de lo que se dispone en el artículo 128.2 de la Constitución Española, y de interés general, construyendo el sistema público valenciano de servicios sociales”. Para el preámbulo de la norma, es fundamental la implicación de la Generalitat para garantizar, en concordancia con el principio de igualdad efectiva consagrado en el artículo 9.2 de la Constitución, que todas las personas tengan acceso a unos estándares mínimos de servicios sociales, independientemente de su lugar de residencia. Se trata por tanto de un ámbito en el que concurren importantes intereses comunitarios, por lo que es posible una intensa determinación del alcance de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tales intereses comunitarios, supone que tal determinación a pesar de su intensidad no vulnere la exigencia de que las funciones de coordinación tengan que ser compatibles con la autonomía de las entidades locales, que se reconoce en el art. 10.4 LBRL, máxime cuando en la fijación de los porcentajes de participación de las diputaciones en la financiación se hace en el marco de la planificación estratégica, en la que, como hemos visto se prevé la participan de los entes locales y máxime cuando además, el art. 105 de la propia norma autonómica dispone una obligación de garantizar la financiación del sistema por parte de todas las administraciones públicas de la Comunidad Valenciana, lo que supone que la comunidad autónoma se hace responsable, en último término, de la financiación del sistema público valenciano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su caso, la eventual vulneración competencial solo se produciría por el plan, pero en ningún caso cabría imputar la vulneración de la doctrina constitucional recogida en los anteriores fundamentos jurídicos de la presente resolución al párrafo segundo del apartado segundo del art. 107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resto de los apartados del art. 107 no cabe sino desestimar la impugnación planteada, pues, una vez se ha considerado constitucional el párrafo segundo del apartado segundo, que es el más incisivo, el resto precepto es perfectamente constitucional. En efecto la determinación de un umbral de población de los municipios que debe financiar cada diputación provincial en función de la diferente distribución y concentración de la población en cada una y mediante una ley autonómica con objeto de garantizar un esfuerzo económico proporcional y equitativo de las tres diputaciones provinciales, tiene un propósito constitucionalmente legítimo como es el de garantizar un esfuerzo económico proporcional y equitativo de las tres diputaciones provinciales, reflejo de principios recogidos en la norma fundamental (art. 138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cabe finalmente señalar en relación con la impugnación del apartado 3 que tampoco vulnera la autonomía local, pues supone establecer la regla de que el titular de un servicio es el que debe financiarlo con su presupuesto. Regla que no supone contradecir la obligación que se establece en nuestro sistema de garantizar la suficiencia financiera de los entes locales, pues tal garantía es el presupuesto de la referida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anteriormente referido, se desestima la impugnación de los apartados 2 y 3 art. 107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recurrentes impugnan asimismo el art. 108 que se refiere a la financiación de prestaciones cuando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prestaciones cuya competencia corresponda a la Generalitat serán financiadas íntegramente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financiación de las prestaciones de atención primaria no integradas en el apartado anterior, la Generalitat, en el marco de la planificación estratégica, establecerá la distribución de la financiación entre la Generalitat y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en el ejercicio de las competencias de coordinación de las diputaciones provinciales referidas en el artículo 30 de esta ley, establecerá los porcentajes de participación de estas en la financiación para el desarrollo de sus funciones de asistencia técnica y económica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objeto de garantizar un esfuerzo económico proporcional y equitativo de las tres diputaciones provinciales, por ley autonómica se fijará el umbral de población de los municipios a financiar por cada diputación provincial, atendiendo a la diferente distribución y concentración de la población en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esfuerzo económico mencionado no podrá suponer, en ningún caso, financiar aquellas prestaciones en poblaciones cuya suma de los habitantes represente más del 25 por 100 de la población total de su respectiva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por parte de las diputaciones provinciales no llegará a los municipios de más de 20 000 habitantes, conforme a lo que dispone la normativa de régimen local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financiación de prestaciones de atención secundaria se realizará con cargo al presupuesto de la administración titular del servicio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en primer lugar que los apartados 1 y 3 del art. 108 no hacen sino disponer que sea el titular del servicio el que deba financiar con cargo a su presupuesto las prestaciones de aquel, por lo que no pueden considerarse contrarios a la autonomía provincial. Sin que ello suponga contradecir la obligación previa que se establece en nuestro sistema: la obligación del legislador sectorial de tener que garantizar la suficiencia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segundo del art. 108, el control de su constitucionalidad debe ser similar al ya realizado para el caso del apartado segundo del art. 107, por cuanto si este se refería a la financiación del personal, el examinado en el presente fundamento se refiere a la financiación de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las mismas razones ya señaladas en el fundamento jurídico anterior, es constitucional el inciso del apartado segundo del artículo 108 que dispone que “la Generalitat, en el ejercicio de las competencias de coordinación de las diputaciones provinciales referidas en el artículo 30 de esta ley, establecerá los porcentajes de participación de estas en la financiación para el desarrollo de sus funciones de asistencia técnica y económica a los municipios”, en cuanto si bien supone atribuir a la comunidad autónoma la faculta de coordinar la función legalmente atribuida a las diputaciones de asistencia económica a los ayuntamientos, ello se justifica en que se trata de un ámbito en el que concurren importantes intereses comunitarios. En efecto, como ya hemos recordado, ha sido, precisamente, la necesidad de garantizar la suficiencia financiera del nuevo sistema de servicios sociales la que ha fundamentado la nueva norma, pues tal y como se señala en el preámbulo de la Ley 3/2019 se trata con ella de hacer frente a las disfuncionalidades del anterior sistema de servicios sociales que hacía depender la provisión de los servicios sociales de la situación financiera, social y geográfica de cada municipio. Frente a ello, la nueva norma implica, prosigue el preámbulo, a la Generalitat para garantizar, en concordancia con el principio de igualdad efectiva consagrado en el artículo 9.2 de la Constitución, que todas las personas tengan acceso a unos estándares mínimos de servicios sociales, independientemente de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tales intereses comunitarios implica que la intensa determinación que supone la fijación de los porcentajes de participación de las diputaciones en la financiación no vulnere la exigencia de que las funciones de coordinación sean compatibles con la autonomía de las entidades locales, que se reconoce en el art. 10.4 de la LBRL, máxime cuando, y como desarrollábamos en el supuesto del art. 107, la fijación de tales porcentajes se hace en el marco de la planificación estratégica, en la que, como hemos visto se prevé la participan de los entes locales y especialmente cuando además, el art. 105 de la propia norma autonómica dispone una obligación de financiación del sistema por parte de todas las administraciones públicas de la Comunidad Valenciana, lo que supone que la comunidad autónoma se hace responsable, en último término, de garantizar la financiación del sistema público valenciano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su caso, la eventual vulneración competencial solo se produciría por el plan, pero en ningún caso cabría imputar la vulneración de la doctrina constitucional recogida en los anteriores fundamentos jurídicos de la presente resolución al art. 108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ello, debe desestimarse la impugnación del art. 108 de la Ley 3/2019, de 18 de febrero, de servicios sociales inclusivos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Los recurrentes impugnan el art. 109 referido a la financiación de infraestructuras y equipamientos de servicios sociales. El art.109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consejería competente en materia de servicios sociales, con la participación del órgano de coordinación y colaboración interadministrativa en servicios sociales, elaborará y aprobará un plan cuatrienal de infraestructuras de servicios sociales, en el que se establecerá la participación de la Generalitat, las diputaciones provinciales y los ayuntamientos u otras entidades locales en la financiación de la construcción de nuevas infraestructuras y nuevos equipamientos de servicios sociales del conjunto del sistema público valenciano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de infraestructuras de servicios sociales se realizará conforme al plan estratégico de servicios sociales de la Comunidad Valenciana. Asimismo, dentro del informe de evaluación del plan estratégico, se realizará una valoración del desarrollo del plan de infraestructuras de servicios sociales durante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ayuntamientos proporcionarán el suelo necesario para la construcción de nuevas infraestructuras y equipamientos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mantenimiento de las infraestructuras y los equipamientos de atención primaria se realizará con cargo a la entidad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mantenimiento de las infraestructuras y los equipamientos en el nivel de la atención secundaria se realizará con cargo a la administración pública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diputaciones provinciales, en el ejercicio de sus funciones de asistencia técnica y económica a los municipios y de acuerdo con lo que dispone la normativa vigente sobre régimen local, participarán en la financiación de las nuevas infraestructuras y equipamientos de servicios sociales de atención primaria, así como en su mantenimiento, en los municipios de menos de 20 000 habitantes, bajo la coordinación de la Generalitat en la definición de las materias, servicios y actividades a desarrollar por parte de las diputaciones provinciales de acuerdo con la planificación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Plan de infraestructuras de servicios sociales tendrá en cuenta, además de lo señalado en el artículo 44, las zonas de la Comunidad Valenciana con riesgo de despoblación y las oportunidades que dicho plan puede suponer para el desarrollo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mismo, la consejería competente en materia de servicios sociales podrá incluir dentro del plan de infraestructuras, en colaboración con los ayuntamientos y las diputaciones, la realización de actuaciones mediante la delegación, por parte de la Generalitat, del ejercicio de sus competencias en materia de construcción, ampliación, adecuación, reforma y, en su caso, equipamiento de centros públicos de servicios sociales tanto de atención primaria específica como de secundaria de la Generalitat. Las delegaciones se realizarán en favor de los municipios en cuyo territorio se ejecutará la actuación. No obstante lo anterior, en función del tamaño del municipio, de las circunstancias económico-financieras de los mismos y de la complejidad de la actuación a acometer, dicha delegación podrá realizarse en favor de cualquier entidad que tenga reconocida la naturaleza de local o supramunicipal con capacidad para ejercer las competencias en el correspondiente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circunstancias concurrentes, podrán delegarse todos aquellos trámites previos, actuaciones técnicas y actos administrativos relativos a viabilidad de parcelas, direcciones facultativas y asistencias técnicas, redacción de proyectos, supervisión y aprobación de los mismos, construcción de nuevos centros de servicios sociales, así como obras de ampliación, reforma, mejora y sustitución, seguimiento de las inversiones y recepción de las mismas y equipamientos de los centros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condición necesaria que dichas actuaciones estén previamente contenidas en las sucesivas programaciones de obras, así como en el mapa de infraestructuras de servicios sociales de la consejería competente por razón de la materia. No obstante, podrán autorizarse actuaciones no previstas, siempre que la citada consejería lo estime oportuno en aplicación de criterios objetivos vinculados a las necesidades de sociales, eliminación de instalaciones provisionales o a programas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la consejería competente en materia de servicios sociales publicará en su página web información suficiente sobre las actuaciones que tenga en ejecución consecuencia de lo previsto en el presente decreto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administraciones locales, en la ejecución y desarrollo de la delegación, deberán sujetarse a lo previsto en la normativa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interpuesto no realiza una argumentación específica en relación con la impugnación de este precepto, por lo que hay que aplicarle la argumentación general de que incide sobre las competencias de las diputaciones provinciales y en particular,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del precepto impugnado dispone que las diputaciones provinciales, participarán en la financiación de las nuevas infraestructuras y equipamientos de servicios sociales de atención primaria, así como en su mantenimiento, en los municipios de menos de 20 000 habitantes, bajo la coordinación de la Generalitat en la definición de las materias, servicios y actividades a desarrollar por parte de las diputaciones provinciales de acuerdo con la planificación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reconocen que en lo referente a la financiación de las infraestructuras y equipamientos de servicios sociales, aunque va a suponer una carga financiera para la diputación provincial, la proporción en la que va a participar no se detalla en el precepto impugnado sino que se remite, en el apartado primero del precepto, al plan cuatrienal de infraestructuras de servicios sociales que se realizará conforme al plan estratégico de servicios sociales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cuatrienal le corresponde adoptarlo a la consejería competente en materia de servicios sociales, con la participación del órgano de coordinación y colaboración interadministrativa en servicios sociales. Órgano que crea el artículo 49 de la Ley 3/2019, de 18 de febrero como instrumento de coordinación entre las distintas administraciones públicas competentes o con atribuciones en materia de servicios sociales, con una composición que contará con el mismo número de representantes de las entidades locales que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ese plan de infraestructuras de servicios sociales debe realizarse, en virtud de lo dispuesto en el segundo párrafo del apartado primero del art. 109, conforme al plan estratégico de servicios sociales de la Comunidad Valenciana. Plan estratégico cuya elaboración, desarrollo y aprobación, así como de sus instrumentos de ejecución, corresponde a la Generalitat con la participación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dispuesto en el precepto impugnado es compatible con la normativa básica estatal, cuando dispone que la facultad de coordinación se debe llevar a cabo, a través de la aprobación de planes sectoriales para la fijación de los objetivos y la determinación de las prioridades de la acción pública (art. 59.2 LBRL). En efecto, como venimos reiterando en el art. 59 LBRL se especifican una serie de reglas a las que, en todo caso, deberá ajustarse el ejercicio de la facultad coordinadora. Así debe realizarse tal coordinación “mediante la definición concreta y en relación con una materia, servicio o competencia determinados de los intereses generales o comunitarios, a través de planes sectoriales para la fijación de los objetivos y la determinación de las prioridades de la acción pública en la materia correspondiente”; asimismo dichos planes deberán tramitarse con la participación de las administraciones afectadas, a que se refiere el art. 58.2 de la propia ley, para armonizar los intereses públicos en presencia, lo que ciertamente supone una garantía de la autonomía local, pues implica, por un lado, la participación de los entes locales en la tramitación del plan y, por otro, que cualquier desviación respecto de los intereses locales manifestados mediante su participación en la elaboración de aquel, solo podría justificarse en la armonización de los intereses públicos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Parlamento valenciano ha asegurado a las diputaciones su intervención en la elaboración tanto del plan estratégico como en el plan de infraestructuras, mediante la presencia en el órgano de coordinación y colaboración interadministrativa en servicios sociales de sus representantes, actuando así el legislador autonómico en consonancia con el derecho de los entes locales a participar en los asuntos que les afecten inherente a la garantía institucional de la autonomía local (STC 109/1998, de 21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dado que, en un ámbito en el que concurren como venimos comprobando importantes intereses supralocales, se satisface la inexcusable participación de las diputaciones en la elaboración de los planes, ha de concluirse que el precepto enjuiciado no vulnera la autonomía provincial. Así, la eventual vulneración competencial solo se produciría, en su caso, por el plan, pero en ningún caso cabría imputar la vulneración de la doctrina constitucional recogida en los anteriores fundamentos jurídicos de la presente resolución al art. 109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 impugna, igualmente, el art. 110 referido a las fórmulas de colaboración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regula la colaboración entre las distintas administraciones públicas de la Comunidad Valenciana para la financiación del sistema público valenciano de servicios sociales disponiendo que la misma se fijará a través de convenios de colaboración plurianuales u otras fórmulas previstas en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interpuesto se encuentra ayuno de toda argumentación específica por lo que, de acuerdo con lo que se anticipó en el fundamento jurídico 2, debemos excluirlo de nuestro análisis, recordando que la impugnación de las normas debe ir acompañada de la preceptiva fundamentación y precisión que permitan a los representantes autonómicos, a los que asiste, como parte recurrida, el derecho de defensa, así como a este tribunal, que ha de pronunciar la sentencia, conocer las razones por las que los recurrentes entienden que las disposiciones impugnadas transgreden el orden constitucional (SSTC 118/1996, FJ 2, y 118/1998,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FJ 3; reiterada en las SSTC 36/1994, FJ 1; 43/1996, FJ 3; 61/1997, FJ 13, y 118/1998, FJ 4). En particular, es claro que “la presunción de constitucionalidad de normas con rango de ley no puede desvirtuarse sin un mínimo de argumentación y no caben impugnaciones globales y carentes de una razón suficientemente desarrollada” (STC 43/1996,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Se impugna la disposición transitoria primera sobre transferencia de infraestructuras y equipamientos de atención primaria y de atención secundaria entre administraciones públicas y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Generalitat, de acuerdo con lo que disponga el plan estratégico de servicios sociales de la Comunidad Valenciana, y previo informe del órgano de coordinación y colaboración interadministrativa en servicios sociales previsto en el artículo 49 de esta ley, promoverá el proceso para que se produzca, de forma progresiva, la transferencia a la Generalitat de las infraestructuras y equipamientos de atención secundaria y de los servicios de atención diurna, de atención ambulatoria y de alojamiento alternativo de la atención primaria de carácter específico regulados en los apartados d, e y f del artículo 18.2 de esta ley de titularidad de las entidades locales, con sujeción al reglamento de bienes de las entidades locales y al resto de normativa que resulte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Hasta que no se produzca este proceso de transferencia de titularidad, las infraestructuras y los equipamientos de las entidades locales continuarán siendo de titularidad de estas y su financiación se hará con cargo al presupuesto de la administración titular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las infraestructuras y equipamientos mencionados en el apartado primero de titularidad de las diputaciones provinciales, el proceso de transferencia a la Generalitat Valenciana se coordinará en las mesas técnicas de cooperación social de la Generalitat Valenciana con cada una de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impugnación no son específicas sino las generales de todo el recurso interpuesto y suponen considerar que se vulnera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precepto impugnado no hace sino regular el proceso progresivo de transferencia de la titularidad de determinadas infraestructuras y equipamientos de las entidades locales a la Generalitat. Transferencia que se justifica en la atribución que realiza la propia Ley autonómica a la Generalitat tanto de la provisión y la gestión de los servicios sociales de atención secundaria [art. 28.1 i]) como la de aquellos “servicios de atención diurna y nocturna, de atención ambulatoria de alojamiento alternativo de la atención primaria de carácter específico” [art. 28.1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precepto regula el régimen de tales infraestructuras y equipamientos hasta que se produzca la efectiva transferencia de su titularidad a la Generalitat, mientras ello no ocurra las infraestructuras y los equipamientos de las entidades locales continuarán siendo de titularidad de estas y su financiación se hará con cargo al presupuesto de la administración titular de estas. Los recurrentes alegan que el mantenimiento de la financiación de las infraestructuras y equipamientos de las que son titulares mientras no se produzca la efectiva transferencia supone una carga financiera para las diputaciones. Sin embargo, en ningún caso se puede considerar que vulnere la autonomía provincial aquella regla que dispone que la provincia como titular de una infraestructura es la que debe financiarla. Regla que no supone contradecir la obligación que se establece en nuestro sistema de garantizar la suficiencia financiera de los entes locales, pues tal garantía es el presupuesto de la regla. En todo caso, la previsión impugnada supone el mantenimiento de la situación existente en el momento de aprobación de la norma impugnada, que no es otra que la financiación de las infraestructuras y equipamientos corresponde a su titular y no supone en este caso la imposición de nuevas obligaciones financieras a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Las disposiciones transitorias cuarta y quinta vienen a establecer el régimen transitorio de la financiación del personal y de las prestaciones mientras no se desarrollen los arts. 107 y 108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impugnan los apartados cuarto y quinto de la disposición transitoria cuarta sobre financiación del personal en cuanto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primeros cinco ejercicios a partir de la entrada en vigor de esta ley, y para el personal de atención primaria de competencia de conformidad con el artículo 29 de esta ley, cada administración pública de la Comunidad Valenciana financiará un porcentaje del módulo de financiación del personal previsto en el apartado anterior, de acuerdo con la distribución siguiente y de conformidad con lo dispuesto en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Generalitat financiará el importe total del módulo de personal en todo el territorio de la Comunidad Valenciana, a excepción de las cuantías que les corresponda aportar a los ayuntamientos y a las diputaciones provinciales, determinadas en los apartados siguientes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diputaciones provinciales, de conformidad con lo dispuesto en el artículo 106.2 de esta ley, financiarán un porcentaje mínimo del módulo de financiación del personal de los municipios de sus respectivas provincias, de acuerdo con la siguiente distribución: la Diputación de Alicante financiará el 85 por 100 del módulo de los municipios de menos de 20 000 habitantes y el 90 por 100 en los municipios de menos de 10 000; la Diputación de Castellón financiará el 90 por 100 del módulo de los municipios de menos de 10 000 habitantes, y la Diputación de Valencia financiará el 85 por 100 del módulo de los municipios de menos de 15 000 habitantes y el 90 por 100 en los municipios de menos de 10 000.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ayuntamientos financiarán el 10 por 100 del módulo al que se refiere el apartado primero en los municipios de menos de 10 000 habitantes, con independencia de si el porcentaje restante es financiado por la Generalitat o por la diputación provincial correspondiente. Este porcentaje podrá reducirse atendiendo a las especiales particularidades y al esfuerzo económico de los municipios, de acuerdo con los requisitos que se establezcan reglamentariamente, con independencia de si el porcentaje restante es financiado por la Generalitat o por la diputación provincial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ayuntamientos financiarán el 15 por 100 del módulo al que se refiere el apartado primero en los municipios con población superior a 10 000 habitantes e inferior a 20 000 habitantes, con independencia de si el porcentaje restante es financiado por la Generalitat o por la diputación provincial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los municipios con población entre 20 000 y 50 000 habitantes, ambos incluidos, corresponderá a los ayuntamientos la financiación del 20 por 100 del módulo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municipios de más de 50 000 y hasta 100 000 habitantes, los ayuntamientos aportarán el 25 por 100 del módulo.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municipios de más de 100 000 habitantes, los ayuntamientos financiarán el 30 por 100 del módulo.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nivel de atención secundaria, la financiación se realizará con cargo a la administración titular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apartado quinto, como ya hemos hecho en relación con disposiciones similares, debe ser desestimada en cuanto simplemente dispone que la financiación en el nivel de atención secundaria correrá a cargo del titular del recurso, pues tal regla no supone contradecir la obligación que se establece en nuestro sistema de garantizar la suficiencia financiera de los entes locales, pues tal garantía es el presupuesto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apartado cuarto, es la letra b) la que viene a establecer directamente los porcentajes mínimos de participación de las diputaciones provinciales en la financiación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la diputaciones, el referido apartado dispone que la Diputación de Alicante financiará el 85 por 100 del módulo de los municipios de menos de 20 000 habitantes y el 90 por 100  en los municipios de menos de 10 000; la Diputación de Castellón financiará el 90 por 100 del módulo de los municipios de menos de 10 000 habitantes, y la Diputación de Valencia financiará el 85 por 100 del módulo de los municipios de menos de 15 000 habitantes y el 90 por 100 en los municipios de menos de 10 000.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porcentajes mínimos, que, sin embargo, llegan hasta el 90 por 100 de los módulos del personal, suponen una prefiguración exhaustiva del contenido de la actividad del ente coordinado. La referida prefiguración exhaustiva no se adecua, sin embargo, a la normativa básica estatal cuando exige, en el art. 59.1 LBRL, que la potestad de coordinación de la comunidad autónoma de la función provincial de asistencia económica a los ayuntamientos, se realice a través de planes sectoriales en los que se garantice la participación de los entes locales con la finalidad de armonizar los intereses públicos afectados. Así, las exigencias recogidas en la normativa básica suponen indudablemente una garantía de la autonomía local, pues implican, por un lado, la participación de los entes locales en la tramitación del plan y, por otro, que cualquier desviación respecto de los intereses locales manifestados mediante su participación en la elaboración de aquel, solo podría justificarse en la armonización de los intereses públicos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hemos afirmado en esta misma resolución la compatibilidad del art. 107 de la norma autonómica con las exigencias que se imponen constitucional y normativamente a la función de coordinación autonómica, cuando se refiere a la capacidad de la Generalitat, en ejercicio de tal función de coordinación de las diputaciones provinciales, para establecer los porcentajes de participación de estas en la financiación del personal, pues se remite para ello a una planificación en cuya tramitación participan los entes locales. Sin embargo, la letra b) del apartado 4 de la disposición transitoria cuarta, al establecer directamente los porcentajes mínimos de participación de las diputaciones provinciales en la financiación del personal, no se adecua a las exigencias recogidas en la normativa básica estatal para desarrollar la función de coordinación, y que tienen como finalidad garantizar la autonomía local. Por ello vulneran aquella garantía y el recurso debe ser estimado en este punto, declarándose la letra b) del apartado 4 de la disposición transitoria cuarta de la Ley 3/2019, de 18 de febrero, de servicios sociales inclusivos de la Comunidad Valenciana inconstitucional y nula, ya que los referidos porcentajes mínimos de participación deben establecerse a través de los planes sectoriales en los que se garantice la participación de los entes locales afectados, y no directamente en una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depurada la letra b) del apartado 4 debe desestimarse la impugnación del resto del precepto pues se refiere a las aportaciones de los municipios, cuestión que escapa a los motivos de la impugnación que son la preservación de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Se impugnan los apartados 2 y 3 de la disposición transitoria quinta sobre financiación de las prestaciones y que dispone que “conforme al marco competencial y a las consignaciones presupuestarias anuales, la financiación de las prestaciones se regirá por los siguientes criterios y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financiación de las prestaciones de atención primaria, no integradas en el apartado anterior, en los primeros cinco ejercicios a partir de la entrada en vigor de esta ley, cada administración pública de la Comunidad Valenciana financiará un porcentaje del coste total de las prestaciones, de acuerdo con la distribución siguiente y de conformidad con lo dispuesto en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Generalitat financiará las prestaciones en todo el territorio de la Comunidad Valenciana, a excepción de las cuantías que corresponda aportar a los ayuntamientos y a las diputaciones determinadas en los apartados siguientes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diputaciones provinciales, de acuerdo con lo dispuesto en el artículo 106 de esta ley, financiarán un porcentaje del coste de las prestaciones de los municipios de sus respectivas provincias, de acuerdo con la distribución establecida en el apartado 4 b) de la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ayuntamientos financiarán el 10 por 100 del coste en los municipios de menos de 10.000 habitantes, con independencia de si el porcentaje restante es financiado por la Generalitat o por la diputación provincial correspondiente. Este porcentaje podrá reducirse atendiendo a las especiales particularidades y al esfuerzo económico de los municipios, de acuerdo con los requisitos que se establezcan reglamentariamente, con independencia de si el porcentaje restante es financiado por la Generalitat o por la diputación provincial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ayuntamientos financiarán el 15 por 100 del coste de las prestaciones en los municipios con población superior a 10 000 habitantes e inferior a 20 000 habitantes, con independencia de si el porcentaje restante es financiado por la Generalitat o por la diputación provincial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los municipios con población igual o superior a 20 000 habitantes, los ayuntamientos aportarán el 25 por 100 de la financiación de las prestaciones profesionales y el 50 por 100 de las prestaciones económicas y tecnológicas.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nivel de atención secundaria, la financiación se realizará con cargo a la administración titular del recurso, de conformidad con lo dispuesto en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afirmado en el fundamento jurídico precedente en relación con la disposición transitoria cuarta relativa a la financiación del personal debe llevarnos a la misma conclusión en relación con la disposición transitoria quinta relativa a la financiación de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letra b) del apartado 2 de la disposición transitoria quinta establece los porcentajes mínimos de participación de las diputaciones provinciales en la financiación de las prestaciones en el periodo transitorio cuando dispone que “las diputaciones provinciales, de acuerdo con lo dispuesto en el artículo 106 de esta ley, financiarán un porcentaje del coste de las prestaciones de los municipios de sus respectivas provincias, de acuerdo con la distribución establecida en el apartado 4 b) de la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depurada la letra b) del art. 4 de la disposición transitoria cuarta, debe realizarse lo propio, y declararse inconstitucional y nulo, el inciso “de acuerdo con la distribución establecida en el apartado 4 b) de la disposición transitoria cuarta” recogido en la letra b) del apartado 2 de la disposición transitoria quinta de la Ley 3/2019, de 18 de febrero, de servicios sociales inclusivos de la Comunidad Valenciana, por los mismos motivos: por no adecuarse a las exigencias recogidas en la normativa básica estatal, y que tienen como finalidad garantizar la autonomía local. Al establecer directamente el legislador los porcentajes de financiación del coste total de las prestaciones, y no hacerlo a través de un plan en cuya tramitación participen las diputaciones provinciales, se vulnera aquella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nulidad del inciso referido debe desestimarse la impugnación del resto del precepto pues se refiere a las aportaciones de los municipios, cuestión que escapa a los motivos de la impugnación que son la preservación de la autonomía provincial constitucionalmente garantizada o se refiere a la financiación de las prestaciones con cargo a la administración titular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apartado 3, y como ya hemos hecho en relación con disposiciones similares, la misma debe ser desestimada en cuanto simplemente dispone que la financiación en el nivel de atención secundaria correrá cargo del titular del recurso y tal regla no supone contradecir la obligación que se establece en nuestro sistema de garantizar la suficiencia financiera de los entes locales, pues tal garantía es el presupuesto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Se impugnan finalmente los apartados segundo y tercero de la disposición final segunda sobre composición de equipos, ratios en atención primaria y atención secundaria. Los referidos apartados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 ejercicio económico después de la entrada en vigor de esta ley, se llevará a cabo la reestructuración de la atención primaria de carácter básico, así como la reordenación del sistema de financiación compartida entre la Generalitat, las diputaciones provinciales y los ayuntamientos, reguladas en las disposiciones transitorias cuarta y quinta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ejercicio económico después de la entrada en vigor de esta ley, se llevará a cabo la reestructuración de la atención primaria de carácter específico, así como la reordenación del sistema de financiación compartida entre la Generalitat, las diputaciones provinciales y los ayuntamientos, reguladas en las disposiciones transitorias cuarta y quinta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considerado inconstitucionales los referidos apartados e incisos de las disposiciones transitorias cuarta y quinta a las que se remite la disposición final segunda, no cabe sino desestimar la impugnación de esta última, debiendo señalarse que el simple mandato de reordenación del sistema de financiación compartida entre la Generalitat, las diputaciones provinciales y los ayuntamientos que se realiza en la misma, no supone una vulneración de la autonomía local, pues será al proceder a realizar tal reordenación conforme a las previsiones de la propia norma cuando habrá de tenerse en cuenta la doctrina de este tribunal en relación con la función de coordinación y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Conclusión. Por todo cuanto antecede, debemos estimar parcialmente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que únicamente aquellos concretos apartados e incisos de la Ley 3/2019, de 18 de febrero, de servicios sociales inclusivos de la Comunidad Valenciana que no se adecuan a las exigencias constitucionales para desarrollar la función de coordinación de las diputaciones provinciales —y que se encuentran concretadas y desarrolladas en la normativa básica estatal cuando exige que la potestad de coordinación de la comunidad autónoma de la función provincial de asistencia económica a los ayuntamientos se realice a través de planes sectoriales en los que se garantice la participación de los entes locales con la finalidad de armonizar los intereses públicos afectados—, infringen la autonomía local, y por ello son declarados inconstitucionales y nulos. Se trata de la letra b) del apartado 4 de la disposición transitoria cuarta; y el inciso “de acuerdo con la distribución establecida en el apartado 4 b) de la disposición transitoria cuarta” recogido en la letra b) del apartado 2 de la disposición transitoria quinta. Manteniéndose la constitucionalidad del resto de los preceptos impugnados, con desestimación en lo que a ellos se refiere del recurso interpuesto. Sin perjuicio de señalarse que la atribución por parte del legislador sectorial de una nueva competencia o de una nueva función a los entes locales deberá hacerse garantizando su suficiencia financiera.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núm. 3135-2019 promovido por más de cincuenta diputados del grupo parlamentario Popular del Congreso de los Diputados contra diversos preceptos de la Ley 3/2019, de 18 de febrero, de servicios sociales inclusivos de la Comunidad Valenciana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los siguientes apartados e incisos de la Ley 3/2019, de 18 de febrero, de servicios sociales inclusivos de la Comunidad Valenciana: la letra b) del apartado 4 de la disposición transitoria cuarta; y el inciso “de acuerdo con la distribución establecida en el apartado 4 b) de la disposición transitoria cuarta” recogido en la letra b) del apartado 2 de la disposición transitoria quinta.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