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5541-2018, promovido por Euroinversiones Inmobiliarias Costa Sur, S.L., representada por la procuradora de los tribunales doña Blanca Berriatua Horta y bajo la dirección del letrado don Marcelino Gilabert García, contra el auto del Juzgado de Primera Instancia e Instrucción núm. 3 de Lorca, de 10 de julio de 2018, que inadmitió la demanda de oposición a la ejecución formulada por dicha mercantil, en el procedimiento de ejecución hipotecaria núm. 86-2018 instado por la entidad Banco de Sabadell, S.A.; y contra el auto del mismo juzgado, de 13 de septiembre de 2018, que desestimó el recurso de reposición interpuesto contra la anterior resolución. Ha intervenido el Ministerio Fiscal. Ha formulado alegaciones la entidad Pera Assets Designated Activity Company, representada por la procuradora de los tribunales doña Blanca María Grande Pesquero y asistida del letrado don Alejandro Ingram Solís, actuando como sucesora procesal del banco ejecutante.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octubre de 2018, la procuradora de los tribunales doña Blanca Berriatua Horta, actuando en nombre y representación de Euroinversiones Inmobiliarias Costa Sur, S.L.,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 mercantil Euro Inversiones Inmobiliarias Costa Sur, S.L., en relación con la finca inscrita con el núm. 43.220 en el Registro de la Propiedad núm. 3 de Lorca. Reclamaba la cantidad de 155 233 € de principal del préstamo impagado, más intereses legales y costas. En la demanda la entidad de crédito interesaba que el juzgado procediera a efectuar requerimiento de pago en el domicilio designado a tal efecto y que se identificaba en el propio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2 de mayo de 2018 por el que acordó el despacho de la ejecución (procedimiento de ejecución hipotecaria núm. 86-2018), requiriendo de pago a la ejecutada y concediéndole la posibilidad de oponerse a la ejecución en los términos del art. 695 de la Ley de enjuiciamiento civil (LEC),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4 de mayo de 2018, el servicio de notificaciones electrónicas de la Fábrica Nacional de Moneda y Timbre remitió al buzón de la dirección electrónica habilitada de la entidad aquí recurrente en amparo, un correo avisándole de que tenía una notificación del Juzgado de Primera Instancia e Instrucción núm. 3 de Lorca relativa al proceso “EJH/0000086-2018”; notificación a la que podía acceder desde el 4 de mayo al 19 de junio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18 de junio de 2018 el servicio de notificaciones electrónica mencionado remitió un nuevo correo al buzón de la dirección electrónica habilitada de la recurrente en amparo, recordándole el anterior aviso y la posibilidad de acceder a la notificación en el enlace indicado, hasta las 23:59 horas del día 19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19 de junio de 2018, por personal de la recurrente se accedió al enlace remitido por la dirección electrónica habilitada y, con ello, a la notificación enviada por el juzgado de primera instancia e instrucción ejecutor en relación con el procedimiento hipotecario núm. 86-2018.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 de julio de 2018, el representante procesal de la demandante de amparo formalizó ante el juzgado a quo el escrito de oposición al despacho de la ejecución, alegando que procedía la suspensión del procedimiento por litispendencia, hasta la resolución de un proceso previo, al amparo del art. 61 de la Ley hipotecaria, la nulidad del despacho de ejecución al no haberse practicado la liquidación conforme a lo pactado por las partes en el contrato, y, subsidiariamente, el carácter abusivo y la nulidad de determinadas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el 10 de julio de 2018, acordando inadmitir a trámite la oposición formulada por la parte ejecutada, así como mandar seguir con la ejecución en los términos acordados. Tomando como fecha de notificación el 4 de mayo de 2018, el auto razonó en su fundamento de Derecho único que la parte ejecutada se había opuesto pasado el plazo que legalmente se le otorgó, conforme al art. 695 LEC, por lo que la oposición debía ser inadmitida por extemporánea, de conformidad con lo establecido en los arts. 134 (improrrogabilidad de los plazos) y 136 (preclusión de los actos procesales una vez transcurrido el término señalado para su realización)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pie de la resolución se ofrecía la posibilidad de interponer recurso de reposición en el plazo de cinco días,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se interpuso recurso de reposición contra el anterior auto con fecha 19 de julio de 2018. En dicho recurso defendió que la notificación y requerimiento de pago tuvo lugar cuando accedió al contenido de la notificación electrónica remitida y no antes, siendo desde entonces cuando cabía computar el plazo de diez días del art. 556 LEC. Con invocación también de los arts. 135, 152.1.2 párrafo tercero, 152.2, 162 y 273 LEC, de doctrina del Tribunal Supremo sobre las notificaciones electrónicas, y de este Tribunal Constitucional sobre el derecho a no padecer indefensión y sobre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dictó auto el 13 de septiembre de 2018 desestimando 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LPACAP y art. 273.3 a)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yerran en el plazo en el que puede acceder a su contenido a efectos de la práctica de la notificación, el cual es de diez días naturales desde la puesta a su disposición y ello por imperativo del art. 43 de la citada LPACAP (Ley 39/2015). Así dice el artículo 43.2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03/05/18 no accediendo al contenido hasta el día 19/06/18 (fuera de los diez días naturales), presentando los escritos [sic] de oposición a la ejecución en fecha 02/07/18 claramente fuera del plazo legalmente establecido en el art. 556.1 de la LEC (dentro de los diez días siguientes al de la notificación del auto despachando ejecución), y siendo que conforme al art. 136 de la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indicó que era firme y que contra el mismo no cabía recurso alguno. Fue notificado a la representación de la actora el 14 de septiembre de 2018, vía Lexnet.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En todo caso, la recurrente explica que siguió las indicaciones que daba la comunicación electrónica, accediendo al contenido de la notificación del juzgado el último día fijado, fecha que luego este sin embargo ha considerado fuera de plazo, resolviendo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el art. 273 LEC, no obstante, cuando es el primer emplazamiento y, por tanto, todavía aquella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precisa la recurrente, “es categórico al respecto ya que en su punto primero nos indica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incluso, la notificación realizada tampoco cumple con las formalidades de las comunicaciones electrónicas, pues se trata de un aviso de correo electrónico que no permite conocer el contenido de la documentación que trae el emplazamiento, limitándose a decir que se ha recibido una notificación del organismo emisor (órgano judicial) y un enlace a una dirección electrónica para su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todas estas circunstancias, objeta la demanda de amparo, el auto dictado por el juzgado el 10 de julio de 2018 declaró extemporánea la presentación del escrito de oposición, computando el plazo de diez días desde la fecha de envío de aquel correo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13 de septiembre de 2018,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se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finaliza sus alegaciones indicando que se ha producido también una vulneración del derecho a un proceso con todas las garantías (art. 24.2 CE), en cuanto a un proceso de defensa contradictoria, y del derecho a la asistencia letrada (art. 24.2 CE), los cuales permiten en todos los órdenes jurisdiccionales evitar desequilibrios en la posición procesal de las partes, sin limitaciones a su defensa que pudieran en caso contrario ocasionar indefensión a alguna de ellas. Entiende que el auto de 13 de septiembre de 2018 “huye de este tipo de consideraciones” al aplicar una normativa administrativa ajena al ámbito procesal, y prescindir a la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solicitó la suspensión de la continuación del procedimiento de ejecución hipotecaria 86-2018, argumentando que dicha continuación, derivada de los pronunciamientos judiciales impugnados, con la celebración de subasta y la eventual adjudicación a terceros, puede hacer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Asimismo, se acordó dirigir comunicación al Juzgado de Primera Instancia e Instrucción núm. 3 de Lorca para que en plazo no superior a diez días remitiera certificación o fotocopia adverada de las actuaciones del procedimiento de ejecución hipotecaria núm. 86-2018, previo emplazamiento de quienes hubieran sido parte en el procedimiento, excepto la recurrente en amparo, para que, en el plazo de diez días, pudieran comparecer en el presente proceso constitucional, si lo desean. También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acordó, asimismo y mediante providencia de la misma fecha,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26 de junio de 2019, la parte demandante formuló sus alegaciones, reiterando lo dicho en el otrosí de su demanda y trascribiendo parte del ATC 287/2013, de 16 de diciembre. Por su parte el Ministerio Fiscal, en escrito registrado el 2 de julio de 2019,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105/2019, de 30 de septiembre,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21 de junio de 2019, de conformidad con lo prevenido en el art. 88 LOTC, se acordó requerir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86-2018, y, si hubiera recaído resolución, que se certifique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18 de julio de 2019 se recibió en el registro de este tribunal la correspondiente certificación del juzgado a quo fechada el 8 de julio de 2019, en la que se hizo constar “que en el presente procedimiento no se ha interpuesto recurso de apelación por ninguna de las partes personadas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17 de julio de 2019, la procuradora de los tribunales doña Blanca María Grande Pesquero, actuando en nombre y representación de la entidad Banco de Sabadell, S.A., solicitó que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diligencia de ordenación de 6 de septiembre de 2019, la Secretaría de Justicia de la Sala Primera de este tribunal tuvo por personada y parte a la procuradora doña Blanca María Grande Pesquero en nombre y representación de Banco de Sabadell, S.A., y, asimismo, acordó dar vista de las actuaciones a las partes personadas y al Ministerio Fiscal, por plazo común de veinte días, a fin de que pudieran presentar las alegaciones que estimasen pertinentes, conforme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representante procesal de la entidad recurrente presentó su escrito de alegaciones el 9 de octubre de 2019, por el que interesó que se dictara resolución estimatoria del recurso de amparo, haciendo mención de la STC 47/2019, de 8 de abril, que, a su parecer, respalda los argumentos que defiende en este recurso, en torno a la necesidad de que el primer emplazamiento o citación al demandado se efectúe en su domicilio, como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También con fecha 9 de octubre de 2019, formalizó su escrito de alegaciones la procuradora doña Blanca María Grande Pesquero,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ante este Tribunal Constitucional presentó escrito de alegaciones el 28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3 de Lorca, en el juicio de ejecución hipotecaria 86-2018”,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doctrina que ha sido reiterada en la STC 102/2019, de 16 de septiembre, FJ 2 a). El resultado de la aplicación de dicha doctrina es que ambas resoluciones del juzgado sumieron a la recurrente en indefensión prohibida por el art. 24.1 CE, pero además conculcaron el canon exigible de razonabilidad, ante la errónea selección de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pone de manifiesto la fiscal la existencia de una descoordinación entre la regulación procesal de estas notificaciones en el proceso civil y la práctica llevada a cabo por el servicio de notificaciones; desajuste que, sea cual sea la causa, procede de un error no imputable a la parte y del que, sin embargo, en este caso se ha derivado un perjuicio real para la ejecutada, como ha sido el haber inadmitido su oposición y, por tanto, habérsele privado del derecho a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16 de diciembre de 2019 tuvo entrada en este tribunal el auto de 3 de diciembre de 2019, del Juzgado de Primera Instancia e Instrucción núm. 3 de Lorca, por el que se acuerda tener por sucedido en la posición procesal de Banco de Sabadell, S.A., a la entidad Pera Assets Designated Activity Company, en el procedimiento de ejecución hipotecaria núm. 86-2018.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la entidad Euroinversiones Inmobiliarias Costa Sur, S.L., impugna los autos del Juzgado de Primera Instancia e Instrucción núm. 3 de Lorca, de 10 de julio de 2018, que inadmitió, por extemporánea, la demanda de oposición a la ejecución formulada por dicha mercantil, en el procedimiento de ejecución hipotecaria núm. 86-2018, y de 13 de septiembre de 2018, que desestimó el recurso de reposición interpuesto contra la anterior resolución. La constatación de la extemporaneidad de la oposición se basó en que el órgano judicial toma como fecha de notificación el 4 de mayo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del derecho a la asistencia letrada (art. 24.2 CE), ambas, sin embargo, carentes de soporte argumental propio. Por su parte, la entidad Pera Assets Designated Activity Company, interesada en el procedimiento de ejecución como adquirente del crédito cuya ejecución se insta en la instancia, solicita la desestimación del recurso alineando sus argumentos con los contenidos en las resoluciones impugnadas. Por último, el Ministerio Fiscal, con sustento en las razones que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se inscribe en la serie de recursos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cabecera de la precitada serie se identifica en el recurso de amparo núm. 5377-2018, promovido por Euroinversiones Inmobiliarias Costa Sur, S.L., y que ha sido resuelto por la STC 40/2020,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los términos en los que se ha planteado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diferente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descartar en el fundamento jurídico 2 cualquier posible óbice procesal por falta de agotamiento de la vía judicial previa al amparo [art. 44.1 a) LOTC], al no caber recurso alguno contra el auto desestimatorio de la reposición y así indicarse en la notificación de este, y no ser tampoco el amparo prematuro a pesar de interponerse sin esperar a la finalización del proceso de ejecución hipotecaria,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requerirle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del derecho fundamental a la tutela judicial efectiva sin padecer indefensión (art. 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actora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10 de julio de 2018 y 13 de septiembre de 2018, dictados por el Juzgado de Primera Instancia e Instrucción núm. 3 de Lorca en el proceso de ejecución hipotecaria núm. 86-2018,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