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13 de octubre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don Juan José González Rivas, presidente, y el magistrado don Alfredo Montoya Melgar, en el recurso de amparo núm. 5776-2019, promovido por don José Antonio Vélez Pineda en sentencia de la Sala de lo Militar del Tribunal Supremo recaída en el recurso de casación núm. 84-2018 contra la dictada por el Tribunal Militar Central en el recurso contencioso-disciplinario militar ordinario número 152-2016,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5776-2019 se impugna la sentencia de la Sala de lo Militar del Tribunal Supremo recaída en recurso de casación núm. 84-2018 contra la dictada por el Tribunal Militar Central en el recurso contencioso-disciplinario militar ordinario número 152-2016.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13 de octubre de 2020 el magistrado don Cándido Conde-Pumpido Tourón comunicó a los efectos oportunos que se abstenía de intervenir en el indicado recurso de amparo, de conformidad con el art. 80 de la Ley Orgánica del Tribunal Constitucional (LOTC), por concurrir la causa de abstención prevista en el artículo 219.15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 219.15 LOPJ, supletoria de la LOTC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5776-2019,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