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enero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2578-2019 promovido por la Universidad Católica de Valencia San Vicente Mártir, representada por la procuradora de los tribunales doña Ana Lázaro Gogorza, y asistida por el letrado don Gonzalo Fernández de Arévalo Fernández de Arévalo, contra la Orden 23/2015, de 1 de diciembre, de la Consellería de Educación, Investigación, Cultura y Deporte, de la Comunitat Valenciana por la que se convoca y establecen las bases reguladoras para la concesión de las becas para la realización de estudios universitarios en las universidades de la Comunitat Valenciana; contra la sentencia de 18 de octubre de 2017, de la Sección Quinta de la Sala de lo Contencioso-Administrativo del Tribunal Superior de Justicia de la Comunidad Valenciana en el recurso contencioso-administrativo núm. 427-2016; contra las providencias de 21 de junio y 22 de octubre de 2018 de la Sección Primera de la Sala de lo Contencioso-Administrativo del Tribunal Supremo en el recurso de casación núm. 1477-2018; así como contra el auto de la Sala de Casación Autonómica del Tribunal Superior de Justicia de la Comunidad Valenciana de 13 de marzo de 2019 dictado en el recurso de casación núm. 61-2019. Ha intervenido el Ministerio Fiscal y ha comparecido la Generalitat Valenciana.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23 de abril de 2019, la procuradora de los tribunales doña Ana Lázaro Gogorza en nombre y representación de la Universidad Católica de Valencia San Vicente Mártir, interpuso recurso de amparo contra las resoluciones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“Diario Oficial de la Generalitat Valenciana” núm. 7671, de 3 de diciembre de 2015, se publicó la Orden 23/2015, de 1 de diciembre, de la Consellería de Educación, Investigación, Cultura y Deporte, por la que se convoca y establecen las bases reguladoras para la concesión de las becas para la realización de estudios universitarios en las universidades de la Comunitat Valenciana. Esta norma dispone en su artículo primero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Convocar becas para el curso académico 2015/2016 destinadas al alumnado que inicia los estudios universitarios de grado en las universidades públicas que integran el Sistema Universitario Valenciano, a las que hace referencia el artículo 2 de la Ley 4/2007, de 9 de febrero, de coordinación del sistema universitario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Convocar becas para el alumnado al que le reste un máximo de dieciocho créditos para finalizar sus estudios universitarios en el curso 2015/2016 en las universidades públicas que integran el Sistema Universitario Valenciano, y esté matriculado en créditos que correspondan a la tercera y/o sucesivas matrículas.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concesión de estas becas se regirá por las bases que se adjuntan como Anexo I a esta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base primera del mencionado anexo I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Podrá solicitar la beca quien haya iniciado estudios universitarios en alguna de las universidades públicas que conforman el sistema universitario valenciano, no haya realizado otros estudios universitarios y se haya matriculado por primera vez durante el curso académico 2015/2016 de primer curso de estudios de grado con una nota de acceso a la universidad obtenida en la prueba o enseñanza que permite el acceso a la universidad, que deberá ser igual o superior a 5 e inferior a 5,50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Podrá solicitar beca el alumnado al que le reste un máximo de dieciocho créditos para finalizar sus estudios universitarios en el curso 2015/2016 en las universidades públicas que integran el sistema universitario valenciano, y esté matriculado en créditos que correspondan a la tercera y/o sucesivas matrículas.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incluyen en esta convocatoria exenciones ni ayudas para la realización de estudios de máster ni los correspondientes al tercer ciclo o doctorado, estudios de especialización ni estudios conducentes a la obtención de títulos propios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Universidad Católica de Valencia San Vicente Mártir interpuso recurso de reposición que fue desestimado por resolución de la Consellería de Educación, Investigación, Cultura y Deporte de fecha 5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Universidad Católica de Valencia San Vicente Mártir interpuso recurso contencioso-administrativo contra la citada Orden 23/2015, alegando la vulneración de los artículos 14, 16 y 27 CE, vulneración de la normativa básica estatal en materia de becas, vulneración del Derecho Comunitario y Nacional en materia de Competencia y Unidad de Mercado, nulidad de la orden impugnada por haberse dictado prescindiendo total y absolutamente del procedimiento legalmente establecido, vulneración de normativa básica estatal en materia de subvenciones, contravención del principio de inderogabilidad singular, falta de motivación de la exclusión de las universidades privadas del nuevo sistema de becas, vulneración del principio de confianza legítima y vulneración del derecho de audiencia ante el Consejo Valenciano de Universidades y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963/2017, de 18 de octubre, de la Sección Quinta de la Sala de lo Contencioso-Administrativo del Tribunal Superior de Justicia de la Comunidad Valenciana se procedió a la desestimación de todos los motivos impugnación planteados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Planteado recurso de casación, se tuvo por preparado mediante auto de la Sección Quinta de la Sala de lo Contencioso-Administrativo del Tribunal Superior de Justicia de Valencia de 26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la Sección Primera de la Sala de lo Contencioso-Administrativo del Tribunal Supremo de 21 de junio de 2018 se inadmitió a trámite el recurso de casación. Planteado incidente de nulidad de actuaciones, fue inadmitido a trámite mediante nueva providencia de la Sección Primera de la Sala de lo Contencioso-Administrativo del Tribunal Supremo de 22 de octubre de 2018, tras razonar que “En el escrito de preparación el recurrente invoca varios supuestos de interés casacional objetivo, si bien no puede entenderse cumplido el requisito de fundamentación previsto en el citado artículo 89.2 f) LJCA, dado que en los tres casos se trata de alegaciones genéricas, que no profundizan en la argumentación y que no lo vinculan con el debate procesal concreto, indicando cuál sería la cuestión de interés casacional objetivo sobre la que este tribunal estaría llamado a pronunciarse. Todo ello no es desvirtuado, por otra parte, en el escrito planteando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Preparado por la Universidad Católica de Valencia San Vicente Mártir recurso de casación autonómico, por auto de la Sala de Casación Autonómica del Tribunal Superior de Justicia de la Comunidad Valenciana de 13 de marzo de 2019 se procedió a su inadmisión, por no cumplir el requisito de presentar interés para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23 de abril de 2019, se presentó en el registro del Tribunal Constitucional recurso de amparo, en el que se alegó la vulneración por el artículo 1 y la base primera del anexo I de la Orden 23/2015, de 1 de diciembre, de la Consellería de Educación, Investigación, Cultura y Deporte de la Generalitat Valenciana, que contiene la convocatoria y las bases reguladoras de las becas para la realización de estudios universitarios en las universidades de la Comunitat Valenciana, de los artículos 14, 27 y 16 CE. Asimismo, se alega la vulneración del artículo 24 CE por las diferentes resoluciones judiciales citadas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 que se han lesionado los derechos fundamentales de la Universidad Católica de Valencia San Vicente Mártir, a la que la administración da un trato discriminatorio por ser una universidad no pública. Además de la vulneración de los derechos de los alumnos de dicha universidad, a los que se impide la libre elección del centro educativo, se lesionan los derechos de la universidad, creada al amparo del artículo 27.6 CE y configurada por las leyes vigentes en régimen de igualdad con las universidades públicas, cuyos estudios han sido excluidos de la posibilidad de acceder a los mismos con dichas becas. Se aduce que, si se ha discriminado a la universidad recurrente por tener ideario propio, dicha discriminación está prohibida por la legislación nacional e internacional de derechos humanos; y si dicha discriminación se ha producido por ser una universidad privada, dicha discriminación es contraria al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artículo 14 CE, la demanda aduce que la citada orden establece un trato desigual de la recurrente con las universidades públicas, introduciendo una diferencia arbitraria al excluir los estudios en las universidades privadas del régimen de becas, a pesar de estar configuradas las universidades en régimen de igualdad por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las condiciones idénticas de renta de los estudiantes, se les trata de manera diferente en función del tipo de centro en el que quieren cursar sus estudios, sin que exista razón que justifique objetiva y razonadamente esa discriminación, ni finalidad constitucionalmente legítima, ni congruencia entre el trato desigual, en relación con el supuesto de hecho que lo justifica y la finalidad que se persigue, ni proporcionalidad en la medida. No se ha justificado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el derecho a la beca puede depender de criterios objetivos como el rendimiento académico o la renta personal o familiar, pero no del tipo de centro o ideario del centro en que se cursa, dato frente al cual la administración debe mantenerse neutral. Una vez adoptada la decisión de puesta en marcha de un programa de becas, no se puede hacer distinción por la universidad en la que se estudia.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hace una distinción donde la ley no lo hace. Ni la Ley Orgánica 6/2001, de 21 de diciembre, de universidades (en adelante, LOU), ni la citada Ley 4/2007, de 9 de febrero, diferencian entre universidades públicas y privadas a efectos de obtención de becas. En tal sentido, se procede a establecer en una disposición administrativa una diferencia restrictiva e injustificada entre las universidades públicas y las universidades privadas que la Ley Orgánica de universidades no contempla, por lo que la citada disposición administrativa carece de base legal alguna y es contraria al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que la propia administración es plenamente consciente de que no existe justificación para ese trato desigual, como ha afirmado el consejo consultivo autonómico, más allá de razones puramente ideológicas, por lo que ni tan siquiera tiende a motivar el cambio del sistema de becas, lesionando también con ello el principio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supone además un incumplimiento de un tratado internacional, como es el Acuerdo del Estado español con la Santa Sede sobre enseñanza y asuntos culturales de 3 de enero de 1979, que en su artículo 10.3, dispone que “los alumnos de estas universidades (de la Iglesia) gozarán de los mismos beneficios en materia de sanidad, seguridad escolar, ayudas al estudio y a la investigación y demás modalidades de protección al estudiante que se establezcan para los alumnos de las universidades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artículo 27 CE, la demanda afirma que las becas son un elemento nuclear del sistema educativo que incide, por tanto, en el derecho a la educación, siendo el régimen de las becas desarrollo del artículo 27 CE. En este caso, se ha privado del derecho a obtener una beca a quiénes, reuniendo las condiciones objetivas para obtenerlas, cursan estudios en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recurrida discrimina a las universidades, creadas al amparo del artículo 27.6 CE, por tener ideario propio, e impide a los alumnos que elijan libremente a la Universidad Católica San Vicente Mártir, forzándoles a elegir una universidad pública para seguir sus estudios con una beca. Además, hay titulaciones que solo se imparten en universidades privadas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que el derecho a la beca se puede hacer depender de criterios objetivos, pero no arbitrarios, como el tipo de centro en el que se estudie y su ideario, frente a los que la administración debe ser neutral. El legislador orgánico no excluye a las universidades privadas del sistema público de becas, como se deduce del artículo 45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alega que la orden lesiona el principio de confianza legítima por el cambio repentino que introdujo, sin ninguna medida transitoria para paliar su impacto, y sin modificación previa de la legislación para darle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vulneración del artículo 16 CE, la demanda pone de relieve que, conforme al artículo 2 de la Ley 4/2007, de 9 de febrero, hay dos universidades privadas: San Pablo CEU y San Vicente Mártir, que coincide que son de inspiración católica. De ahí se extrae que discriminar en el régimen de becas a las universidades privadas es hacerlo a las universidades de ideario católico. Se alega que también se lesiona la libertad religiosa de quienes quieren estudiar en esta universidad católica y necesitan una beca para hacerlo, así como de quiénes ya estudian en ella y necesitan la beca para continuar. Se vuelve a aducir que la orden contraviene el artículo 10.3 del Acuerdo del Estado español con la Santa Sede, ya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vulneración del artículo 24 CE, la demanda hace referencia a que el Tribunal Superior de Justicia de la Comunidad Valenciana no entra en el fondo del análisis de la orden impugnada porque entiende que la recurrente solo está legitimado para recurrir por lesión de su derecho a la igualdad y no discriminación, para señalar, a continuación, que tampoco para recurrir dicha lesión por entender que la impugnación de la mencionada Orden solo podía ser llevada a los tribunales por un alumno, pero no por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providencia de inadmisión del recurso de casación dictada por el Tribunal Supremo, se alega que misma incurre en una motivación ilógica e irrazonable por entender que sólo puede deberse a un error el que, ante dos cuestiones totalmente equivalentes, se den motivaciones contradictorias, denegándose a la parte su derecho a la doble instancia y al examen de su recurso, ocasionando, de esta manera, una nueva lesión de su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2019, la Sección Primera de la Sala Primera del Tribunal Constitucional acordó admitir a trámite el recurso, apreciando que concurre en el mismo una especial trascendencia constitucional [artículo 50.1 de la Ley Orgánica del Tribunal Constitucional (LOTC)] como consecuencia de que la posible vulneración del derecho fundamental que se denuncia pudiera provenir de la ley o de otra disposición de carácter general [STC 155/2009, de 25 de junio, FJ 2 c)]. Además, recibidas las actuaciones solicitadas a la Sección Primera de la Sala de lo Contencioso-Administrativo del Tribunal Supremo y Sección Quinta de la Sala de lo Contencioso-Administrativo del Tribunal Superior de Justicia de la Comunidad Valenciana, acordó también dirigir atenta comunicación al citado órgano judicial para que, en plazo que no exceda de diez días, se emplace a quienes hubieran sido parte en el recurso contencioso-administrativo núm. 427-2016 con excepción de la parte recurrente en amparo, para que en dicho plazo puedan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 de enero de 2020, el secretario de justicia de la Sección Primera de la Sala Primera de este tribunal, acordó tener por recibidos los testimonios de las actuaciones remitidos por la Sala Tercera de lo Contencioso-Administrativo del Tribunal Supremo, por la Sección Quinta de la Sala de lo Contencioso-Administrativo del Tribunal Superior de Justicia de la Comunidad Valenciana y Sala de Casación Autonómica del Tribunal Superior de Justicia de la Comunidad Valenciana, y escrito del abogado en nombre y representación del letrado de la Generalitat Valenciana. Asimismo, de conformidad con el artículo 52 LOTC se dispuso dar vista de todas las actuaciones al Ministerio Fiscal y a las partes personadas, para que en un plazo común de veinte días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9 de enero de 2020 tuvo entrada en este tribunal el escrito de alegaciones de la Generalitat Valenciana, en las que se opuso al recurso de amparo y solicitó se dictase sentencia acordando su desestimación. Tras referirse a los antecedentes de hecho que han dado lugar al presente recurso, formula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descarta la alegación de la recurrente de discriminación ideológica. En su opinión, no se infiere ni de la orden ni de los antecedentes de la misma. La universidad recurrente no es la única universidad privada de la comunidad autónoma, sino que hay otras universidades privadas, algunas con ideario católico y otras sin ese ideario, siendo el alumnado de todas ellas afectado del mismo modo por la orden. Por ello entiende inadmisible el planteamiento de la demanda de que la orden discrimina al alumnado de la universidad recurrente, por su ideología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vulneración del artículo 24 CE, a la vista del contenido de las providencias del Tribunal Supremo de 21 de junio de 2018 y de 22 de octubre de 2018, las mismas satisfacen, conforme a la doctrina de la STC 112/2019, de 3 de octubre, el derecho a la tutela judicial efectiva y no generan indefensión como consecuencia de un pronunciamiento de inadmisión que se deriva de la aplicación razonada de una causa legal que prevé tal consecuencia, sin que pueda apreciarse arbitrariedad, ni actuación manifiestamente irrazonable, ni error patente, ni resultado de una interpretación rigorista, excesivamente formalista 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 la Generalitat descarta que se haya vulnerado el artículo 14 CE, tal y como se resolvió en la sentencia del Tribunal Superior de Justicia de la Comunidad Valenciana al afirmar que la orden “no vulnera el derecho a la igualdad de la demandante que no se ve afectada en modo alguno por la misma, reguladora de derechos de los alumnos”. En su opinión, la universidad recurrente no es titular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se trata de una actuación que no se sustenta en los Reales Decretos 1721/2007, de 21 de diciembre, y 595/2015, de 3 de julio, ni en el posterior Real Decreto 293/2016, resaltando que el Estado establece un sistema general de becas que garantiza a nivel nacional unas condiciones mínimas de igualdad por exigencia del artículo 45 de la Ley Orgánica 6/2001, de 21 de diciembre, de universidades. Por su parte, la Orden 23/2015, como explica su preámbulo, contempla la concesión de becas propias de la Generalitat Valenciana, como complemento de dicho sistema general de becas. Esto es, garantizadas esas condiciones de igualdad, la comunidad autónoma, con su presupuesto, y conforme a la normativa de ayudas, complementa el sistema de becas.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afirma, hay razones objetivas que justifican el trato diferenciado entre los alumnos de las universidades públicas y los alumnos de las universidades privadas, sin que ello suponga la infracción del principio de igualdad. Al respecto expone que “al alumno que ha superado la nota de corte establecida y ha accedido a la universidad pública, se le pueda dar un trato diferenciado, respecto a aquel que no ha alcanzado esa nota. Precisamente el principio de igualdad, acompañado por los principios de mérito y capacidad, justifica el trato diferenciado. Del mismo modo, si se ha optado libremente por la privada, porque así se ha preferido, por su ideario o por otro motivo, también existe una clara razón objetiva que justifica la diferencia de trato respecto a los alumnos de la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la universidad pública es la única que garantiza el acceso a todo tipo de alumnado, independientemente de sus condiciones socioeconómicas, conforme al artículo 45.4 LOU. Este precepto determina que el Estado y las comunidades autónomas deben instrumentar una política de becas, y que las universidades públicas deben establecer modalidades de exención del pago de precios públicos por servicios académicos. Estas obligaciones se exigen a los poderes públicos con una finalidad concreta, que nadie quede excluido del estudio en la universidad por razones económicas. Esta finalidad queda garantizada y es controlable en las universidades públicas en la medida en que los precios públicos vienen marcados por la ley (art. 81 LOU) y no pueden ser superados, regulándose las ayudas de la administración de acuerdo con los mismos. Sin embargo, en las universidades privadas dichos precios son libres y, por tanto, las becas o ayudas, fijadas en relación con los mismos están desvinculadas del objeto y finalidad fijados en el citado artículo 45.4 LOU, lo que conlleva a que los términos de la comparación entre estudiantes no sean equivalentes y, por tanto, ante la limitación existente de recursos públicos, queda justificada, objetiva y razonablemente,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alumnado de la universidad recurrente tiene a su alcance becas y ayudas que regula y concede la propia universidad que “según datos de la web de la propia universidad, estaban dotadas con un total de 5,4 millones de euros; becas y ayudas que complementan las del Estado y que, obviamente, no están abiertas a los alumnos de la universidad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Valenciana aduce que hay un sistema general de becas que gestiona el Estado, que garantiza la igualdad entre todos los universitarios, y becas complementarias, que el gobierno de la comunidad autónoma destina a los alumnos de la universidad pública, y que la Universidad Católica de Valencia, con sus fondos, destina a su propio alumnado, como hacen también otras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coste de las universidades privadas afirma que quien opta por una universidad privada es que dispone de recursos económicos para ello y la incidencia de la beca sería en todo caso, menos decisivo para el alumno de la universidad privada que para el alumno de la universidad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autonómica se ajusta a las exigencias del principio de igualdad al no afectar al sistema básico de becas que gestiona el Estado, y es respetuosa con la doctrina del Tribunal Constitucional, plasmada en numerosas sentencias, entre ellas en las SSTC 63/2011, de 16 de mayo; 79/2011, de 6 de junio; 117/2011, de 4 de julio, y 61/2013,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a la eventual vulneración del artículo 27 CE, si bien es indiscutible que conforme a la doctrina constitucional, el sistema de becas es un elemento nuclear del sistema educativo dirigido a dotar de máxima efectividad al derecho a la educación, sin embargo, de acuerdo con dicha doctrina, en el artículo 27 CE no se enuncia como tal un derecho fundamental a una prestación pública, a una beca (SSTC 86/1985, de 10 de julio; 188/2001, de 20 de septiembre; 212/2005, de 21 de julio; 25/2015, de 19 de febrero, y 95/2016, de 12 de mayo, entre otras). Se trata de un derecho de configuración legal. Consecuentemente, no es posible fundamentar en el texto constitucional una pretensión individual de obtención de una beca, ya que el derecho a la educación no implica ninguna obligación estatal de subvencionar a las familias para hacerlo efectivo; menos si quién plantea la pretensión es una universidad y no el alumno, o su familia. Por todo ello no cabe apreciar la lesión del artículo 27 CE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relación con el artículo 16 CE, de ningún modo inciden o afectan a la libertad ideológica y religiosa dado que la orden prevé becas para el alumnado matriculado en universidades públicas valencianas sin hacer ninguna referencia a la Universidad San Vicente Mártir, ni a su alumnado, ni a su ideario católico.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5 de febrero de 2020, la universidad recurrente en amparo presenta un escrito en el que se reafirma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mediante escrito registrado el 5 de febrero de 2020, interesando la estimación del presente recurso de amparo. Tras exponer los antecedentes de hecho de los que trae causa el presente recurso, realiza una serie de consideraciones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determina las que, a su juicio, son las pretensiones que se quieren ejercitar en este proceso constitucional. Las vulneraciones que se achacan a la Orden 21/2016 son la desigualdad de trato entre las universidades públicas y privadas, al amparo del artículo 14 CE, sobre la base de que la legislación básica no ampara dicha diferencia de trato; y al amparo de los artículos 16.1 y 27.1 CE, por haber sido discriminada por su naturaleza de universidad privada de ideario católico. Por otra parte, las vulneraciones que se atribuyen a las diferentes resoluciones judiciales son la vulneración del derecho a la tutela judicial efectiva (artículo 24.1 CE) en tanto en cuanto dichas resoluciones habrían privado a la ahora recurrente de su derecho a una sentencia de fondo y del artículo 24.2 CE porque le habrían impedido el acceso efectivo a una doble instancia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alega que, en la medida en que el recurso de amparo ha sido interpuesto en relación con los artículos 43 y 44 LOTC, conforme al criterio establecido en STC 56/2019, de 6 de mayo, y a las razones de especial trascendencia constitucional apreciadas para la admisión del presente recurso de amparo, han de analizarse, en primer lugar, las vulneraciones de los artículos 14, 16 y 27 CE, que se imputan a la orden ahora recurrida, y, posteriormente, en su caso, la vulneración del artículo 24 CE que, a su vez, se achaca a las diferentes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afirma que la universidad recurrente tiene legitimación ad causam para promover el presente recurso de amparo, pues posee un interés legítimo [artículo 162.1 b) CE], habida cuenta que la imposibilidad de los estudiantes de una universidad privada de acceder a las becas que están reconocidas a los estudiantes de las universidades públicas, además de perjudicar a los estudiantes de aquellas, puede constituir un elemento disuasorio para la matriculación de determinados estudiantes en universidades privadas, lo que para estas habría de significar, en definitiva, menor número de estudiantes, con el consiguiente perjuicio en el ámbito económico y la correlativa incertidumbre sobre su supervivencia futura, a cuya afectación habría que sumar la correlativa limitación de su libertad de enseñanza. A lo que habría que añadir que no es descartable que una universidad privada pudiera actuar por sus alumnos, a tenor de que estos, más allá de ser meros receptores de la educación que se imparte, se integran en los organismos universitarios (conforme a los artículos 15.2 y 16.3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expone que tanto el artículo primero y la base primera del anexo I de la Orden 23/2015 puede ser objeto de recurso de amparo. En su opinión, no puede negarse que el trato desigual o la discriminación pudieran tener su origen directo e inmediato en esta norma. Es posible admitir en abstracto que, en determinados casos, la mera existencia de un precepto reglamentario que sea de aplicación directa puede violar un derecho fundamental (en este sentido, cita las SSTC 189/1987, de 24 de noviembre, FJ 3; 141/1985, de 22 de octubre, FJ 2; 192/1991, de 14 de octubre, FJ 2, y 57/2004, de 19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tras exponer la doctrina constitucional sobre el principio de igualdad y el de no discriminación (cita la STC 91/2019, de 3 de julio) analiza la denuncia de la desigualdad de trato entre las universidades públicas y las universidades privadas en materia de becas para el alumnado que se imputa al artículo primero de la Orden 23/2015.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análisis se fundamenta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universidades públicas y privadas son a efectos jurídicos iguales ya que a ambas les corresponde prestar el servicio público de la educación superior (artículo 1.1 LOU y STC 176/2015, de 22 de julio, FJ 2). Además, están sujetas a los mismos requisitos para su creación o reconocimiento (Real Decreto 420/2015, de 29 de mayo, de creación, reconocimiento, autorización y acreditación de universidades y centros universitarios); todas las universidades someten las titulaciones que tienen que impartir al mismo procedimiento de aprobación; y el acceso a las universidades, tanto públicas como privadas, tiene una base común (aprobación del bachillerato y de la prueba de acceso a la universidad). Además, el artículo 2 de la Ley 4/2007, de 9 de febrero, proclama tal igualdad al disponer que el sistema universitario valenciano está integrado, entre otras, por la universidad recurrente. Del artículo 6.1 de la citada ley infiere que, a efectos jurídicos, las universidades públicas y las universidades privadas pueden considerarse iguales en lo sustancial, y con carácter particular, que la universidad privada recurrente es, a esos efectos jurídicos, igual a las universidades públicas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aborda la relevancia constitucional de las becas universitarias, de acuerdo con el artículo 27, apartados 1 y 5, CE, y con la jurisprudencia constitucional (STC 188/2001, de 20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Ministerio Fiscal entiende necesario referirse al marco jurídico estatal y autonómico sobre la materia, que es desarrollo del artículo 27, apartados 1 y 5, CE, preceptos que han de ser considerados a la hora de analizar la vulneración aducida del artículo 14 CE por estar necesariamente vinculados con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artículos 27, apartados 1 y 5, y 149.1.30 CE, pone de relieve que el Tribunal Constitucional ha afirmado que, aunque no exista en este precepto constitucional una referencia expresa a un sistema de prestaciones públicas en apoyo del derecho de todos los ciudadanos a la educación, este precepto incorpora, junto a su contenido primario de derecho a la libertad, una dimensión prestacional, en cuya virtud los poderes públicos habrán de procurar la efectividad de tal derecho. El artículo 149.1.30 CE es el precepto que ampara la competencia del Estado en esta materia (STC 188/2001, de 20 de septiembre). Se extrae de dicha sentencia, fundamento jurídico 5, la garantía consagrada en el artículo 27.5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las leyes orgánicas existentes en este asunto tienen la consideración de normas básicas para el desarrollo del artículo 27 CE, en cuanto tendentes a garantizar el cumplimiento de las obligaciones de los poderes públicos en esta materia, y son las encargadas de prever que sea el Gobierno el que regule, también con carácter básico, los parámetros precisos para asegurar la igualdad en el acceso a las citadas becas y ayudas. Hace referencia, por tanto, a lo dispuesto en el artículo 45.1, párrafo segundo, LOU, en el artículo 83.3 de la Ley Orgánica 2/2006, 3 de mayo, de educación, y en el Real Decreto 1721/2007 y sus modificaciones, que complementan el régimen jurídico de las becas que ha establecido el legislador orgánico que no distingue entre universidades públicas y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normativa autonómica reitera que el artículo 2 de la Ley 4/2007 establece la equiparación de las universidades públicas y privadas y expone también la evolución normativa en la Comunitat Valenciana en esta materia, destacando la incorporación de las universidades privadas en los sucesivos decretos desde el Decreto 40/2002, de 5 de marzo, de medidas de apoyo a los estudiantes universitarios en la Comunitat Valenciana, hasta el Decreto 180/2016, por el que se modifica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Ministerio Fiscal niega que se pueda considerar que la comunidad autónoma ejerza su competencia sobre la base de considerar que las ayudas y becas financiadas con cargo al presupuesto de las comunidades autónomas no interfieren en las normas básicas sobre las becas que se referirían a las financiadas con cargo a los presupuestos generales del Estado. Alega, a este respecto, la doctrina del Tribunal Constitucional relativa a que el poder de gastar no es un título atributivo de competencias sino que el gasto solo se justifica al amparo del régimen de distribución de competencias (cita SSTC 39/1982, de 30 de junio FJ 5 in fine; 95/1986, de 10 de julio; 146/1986, de 25 de noviembre, 201/1988, de 27 de octubre, y 14/1989, de 26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tras exponer el régimen de distribución de competencias en la materia pone de relieve que, si bien las normas básicas circunscriben su regulación tan solo a las ayudas y becas financiadas con cargo a los presupuestos generales del Estado (artículo 45 LOU; artículo 83.2 de la Ley Orgánica de educación; artículo 2 del Real Decreto 1721/2007; y artículo 1 del Real Decreto 472/2014, de 13 de junio, por el que se establecen los umbrales de renta y patrimonio familiar y las cuantías de las becas y ayudas al estudio para el curso 2014-2015, y se modifica parcialmente el citado Real Decreto 1721/2007), dicha referencia no implica que la regulación establecida en dichas normas deje de ser básica para las comunidades autónomas y no deba ser respetada por ellas, tal y como se desprende de los citados preceptos de la Ley Orgánica de universidades y la Ley Orgánica de educación y de la STC 188/2001, de 20 de septiembre, FJ 10 a). En definitiva, señala, la doctrina constitucional en esta materia “ha considerado el carácter básico de casi todos los elementos y requisitos que conforman la beca y ha dejado un escaso margen de desarrollo a la normativa autonómica, pero esta ordenación básica tan detallada se justifica por la finalidad que estas normas persiguen: que la regulación del sistema de becas se realice sin menoscabo de la garantía de la igualdad en la obtención de las ayudas en todo el territorio nacional. En consecuencia, es posible descartar que la normativa básica estatal, constituida tanto por las leyes orgánicas como por los reales decretos citados, constituya una garantía mínima que puede ser ampliada o completada por las comunidades autónomas con cargo a sus propios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el Ministerio Fiscal considera que todo programa de ayudas ha de garantizar a los ciudadanos con menos recursos económicos el acceso a la educación superior mediante prestaciones económicas en forma de becas y que la normativa básica, no establece, en el sistema de becas, diferencias entre las universidades públicas y privadas y es vinculante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matiza su valoración con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disposiciones objeto del presente recurso de amparo considera las universidades privadas como secundarias respecto de las universidades de titularidad pública ya que las becas que se convocan están destinadas al alumnado que inicia estudios universitarios que se integran en el sistema universitario valenciano a las que hace referencia el artículo 2 de la Ley 4/2007 y al alumnado al que le resta un máximo de dieciocho créditos para finalizar sus estudios en el curso 2015/2016 en las universidades públicas que se integran en el sistema universitario valenciano, pero no a quienes se hallen matriculados en una universidad privada. Ello implica necesariamente que, para poder disfrutar de esas becas de estudios, la opción prioritaria sería la universidad pública frente a la universidad privada. Por lo tanto, las universidades públicas y las privadas no se encuentran en la misma posición: su diferencia de origen y titularidad sirve para aceptar o rechazar la candidatura de un aspirante a este tipo de subvención. Entiende el Ministerio Fiscal que no hay una justificación razonable del trato desigual y que la administración no ha expuesto la justificación de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becas y ayudas en la educación superior son un elemento esencial del derecho a la educación que pretende garantizar a los ciudadanos con menos recursos económicos el acceso a esa educación superior, sin distinción entre centros docentes públicos y privados, lo que necesariamente habrá de constituir un límite para el ejercicio de la iniciativa legislativa o reglamentaria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Todas las universidades, tanto las públicas como las privadas, en cuanto prestan igualmente el servicio público de la educación superior y son iguales a efectos jurídicos, han de poder ofrecer a los estudiantes con menos recursos económicos el acceso a sus enseñanzas, sobre todo cuando algunas de estas solo son ofertadas en centros de carácter privado, sin alternativa por tanto en centros de carácter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norma aquí impugnada (el artículo primero y la base primera del anexo I de la Orden 23/2015, de 1 de diciembre, de la Conselleria de Educación, Investigación, Cultura y Deporte de la Generalitat Valenciana) se opone frontalmente a la normativa básica del Estado, que no distingue entre universidades públicas y privadas, en los términos que anteriormente han sido detallados.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dicha regulación se ha desconocido por completo la existencia de un tratado internacional, vinculante para España, que obliga a dar el mismo trato, en cuanto a becas, a las universidades promovidas por la Iglesia católica que a las universidades públicas. En efecto, el artículo 10.3, del Acuerdo entre el Estado español y la Santa Sede sobre enseñanza y asuntos culturales de 3 de enero de 1979 garantiza a los alumnos de universidades, colegios universitarios, escuelas universitarias y otros centros universitarios que se establezcan por la Iglesia católica “los mismos beneficios en materia de [...] ayudas al estudio y a la investigación [...] que se establezcan para los alumnos de las universidades del Estado”. Se trata de una norma integrada en el ordenamiento jurídico nacional (SSTC 66/1982, de 12 de noviembre, FJ 5, y 187/1991, de 3 de octubre, FJ 1), cuyo alcance se circunscribe a las universidades de la iglesia, y limita las legítimas facultades de diseño de la política universitaria en cuanto al reparto de fondos públicos de ayudas para estudiantes.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el Ministerio Fiscal concluye que el artículo primero y la base primera del anexo I de la Orden 23/2015 han lesionado el derecho fundamental a la igualdad ante la ley (artículo 14 CE) de la Universidad Católica de Valencia San Vicente Mártir. Y para el restablecimiento de su derecho se habrá de declarar la nulidad del indicado precepto, así como de las resoluciones judiciales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enero de 2021,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el artículo primero y la base primera del anexo I de la Orden 23/2015, de 1 de diciembre, de la Consellería de Educación, Investigación, Cultura y Deporte de la Generalitat Valenciana, (“Diario Oficial de la Generalitat Valenciana” núm. 7671, de 3 de diciembre de 2015), que contiene las bases reguladoras de las becas para la realización de estudios universitarios en las universidades de la Comunitat Valenciana. También se impugnan las siguientes resoluciones judiciales: la sentencia de 18 de octubre de 2017, de la Sección Quinta de la Sala de lo Contencioso-Administrativo del Tribunal Superior de Justicia de la Comunidad Valenciana dictada en el recurso contencioso-administrativo núm. 427-2016, desestimatoria del recurso interpuesto contra la citada Orden 23/2015, de 1 de diciembre; y las providencias de 21 de junio y 22 de octubre de 2018, de la Sección Primera de la Sala de lo Contencioso-Administrativo del Tribunal Supremo, dictadas en el recurso de casación núm. 1477-2018, que inadmiten, a su vez, el recurso de casación interpuesto contra la sentencia anterior y el ulterior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demandante de amparo, en los términos que se han expuesto en los antecedentes, el artículo primero y la base primera del anexo I de la orden citada habría vulnerado los artículos 14, 16 y 27 CE, por excluir a las universidades privadas de la Comunitat Valenciana del sistema de becas previsto en ella. Las resoluciones judiciales sucesivas no habrían subsanado estas vulneraciones, incurriendo, además, en la infracción del derecho de la universidad recurrente a la tutela judicial efectiva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Generalitat Valenciana se opone al recurso de amparo, solicitando su íntegra desestimación, en la medida en que, a su juicio y en los términos expuestos en los antecedentes de esta sentencia, la orden impugnada no ha producido las vulneraciones aducidas en la demanda. Además, las resoluciones judiciales se habrían ajustado a los parámetros de la doctrina constitucional relativa al derecho a la tutela judicial efectiva (STC 112/2019,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tal y como se ha dado cumplida cuenta en los antecedentes de esta sentencia, interesa la estimación de la demanda de amparo al entender que se ha vulnerado el derecho de la recurrente a la igualdad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sentada por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191/2020, de 17 de diciembre, concluye que la Orden 21/2016, de 10 de junio, de la Consellería de Educación, Investigación, Cultura y Deporte, de la Comunitat Valenciana por la que se establecen las bases reguladoras para la concesión de las becas para la realización de estudios universitarios en las universidades de la Comunitat Valenciana ha vulnerado el artículo 14 CE en relación con 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en su fundamento jurídico 4 la doctrina constitucional existente sobre sobre el derecho a la igualdad (artículo 14 CE), en relación con el derecho a la educación (artículo 27 CE), en el fundamento jurídico 5 se afirma la existencia de un término de comparación válido, tanto porque el legislador orgánico al establecer el régimen jurídico de las universidades no distingue entre universidades públicas y privadas cuando dispone que la universidad realiza el servicio público de la educación superior mediante la investigación, la docencia y el estudio y determina las funciones de la universidad al servicio de la sociedad (artículo 1.1 LOU), pues unas y otras están sujetas a los mismos requisitos para su creación o reconocimiento y someten sus titulaciones al mismo procedimiento de aprobación (STC 191/2020, de 17 de diciembre, FJ 5 b), como porque el artículo 2 de la Ley 4/2007, de 9 de febrero, de coordinación del sistema universitario valenciano, determina que este está formado por las universidades de titularidad pública y las de titularidad privada, entre las que se encuentra la Universidad Católica de Valencia San Vicente Mártir [artículo 2.1 b) de la Ley], ahora recurrente en amparo, haciendo referencia, al respecto a la doctrina contenida en las SSTC 176/2015, de 22 de julio, FJ 2, y 74/2019, de 22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afirma que la legislación orgánica, a la hora de configurar las becas y ayudas al estudio (artículo 45 LOU) no ha establecido distinción entre los alumnos matriculados en las universidades públicas y privadas ni en relación con las enseñanzas que imparten las mismas, ni respecto de los criterios que rigen el mecanismo de fomento del estudio mediante becas. Tampoco la regulación del sistema de becas en la Comunitat Valenciana se establece esta distinción entre universidades públicas y privadas, como así se desprende del preámbulo del Decreto 88/2006, de 16 de junio, por el que se modifica el Decreto 40/2002, de medidas de apoyo a los estudiantes universitarios en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justificación del trato dispar, ni del tenor de la disposición objeto del recurso, ni de la exposición de motivos de la misma es posible encontrar una finalidad que justifique el establecimiento del tratamiento diferenciado al que se ha hecho referencia entre las universidades públicas y las universidades privadas, y tampoco las alegaciones de la comunidad autónoma permiten justificar desde la perspectiva del artículo 14 CE, la diferencia de trato denunciada, añadiendo que aunque se pudiera considerar, tal y como alega el representante de la Generalitat, que las comunidades autónomas puedan establecer otras modalidades de ayudas con cargo a su presupuesto, no pueden hacerlo distinguiendo sin justificación y al margen de la legislación vigente, que no diferencia entre universidades públicas y privadas, haciéndose mención, al respecto, a la STC 13/1992, de 6 de febrero, FJ 5, en la que se afirmaba que el poder de gastar no es un título atributivo de competencias, por lo que, como se afirma en la STC 188/2001, 20 de septiembre, el sistema de ayudas que establezca la comunidad autónoma no puede desconocer lo dispuesto por el legislador estatal, y en concreto el mandato de igualdad en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jurisprudencial de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el objeto de impugnación se concreta en la Orden 23/2015, de 1 de diciembre de la Consellería de Educación, Investigación, Cultura y Deporte de la Comunidad Valenciana y en los art. 1 y anexo I “Bases”, excluye a los alumnos matriculados en las universidades privadas y de las enseñanzas que se imparten en las mismas del régimen de becas de la Comunitat Valenciana, introduciendo una diferencia entre las universidades del sistema universitario valenciano que carece de la justificación objetiva y razonable que toda diferenciación normativa, por imperativo del artículo 14 CE, debe poseer para ser considerada legítima. Dicha exclusión, además, se proyecta sobre el artículo 27 CE, ya que afecta tanto al derecho de las universidades privadas a crear instituciones educativas (artículo 27.6 CE) como al derecho de los estudiantes a la educación (artículo 27.1 CE), por lo que nos remitimos a los criterios jurisprudenciales que se contienen en la STC 191/2020 de 17 de diciembre, cuya aplicación a este supuesto resultan de indudable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estimación del recurso de amparo y la consiguiente anulación del artículo primero y la base primera del anexo I de la orden recurrida, aunque solo en lo que afecta a la exclusión de las universidades privadas de la misma, que es el extremo que se entiende que vulnera los derechos de la recurrente tal y como se ha solicitado en la demanda. La exclusión no se produce por el artículo primero y la base primera del anexo I, sino por el término “públicas” contenido en los apartados 1 y 2 de dicho artículo y en los apartados 1 y 2 de la mencionada base de la Orden 23/2015, de 1 de diciembre, de la Consellería de Educación, Investigación, Cultura y Deporte y por conexión con el apartado c) de la base cuarta por la que se convocan y establecen las bases reguladoras para la concesión de las becas para la realización de estudios universitarios en las universidades de la Comunitat Valenciana, pues vulneran el derecho de la universidad solicitante de amparo recogido en el artículo 14 CE en relación con el artículo 27 CE, al establecer una diferencia de trato entre las universidades públicas y privadas en relación con la posibilidad de solicitar las becas reguladas en la misma para cursar estudios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 apreciarse la vulneración de derechos fundamentales reconocidos en el artículo 14 en relación con el artículo 27 CE, no procede examinar la lesión denunciada del derecho a la libertad ideológica (artículo 16 CE) ni la referida al derecho a la tutela judicial efectiva (artículo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Universidad Católica de Valencia San Vicente Mártir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igualdad (artículo 14 CE), en relación con su derecho fundamental a la creación de centros docentes (apartado 6 del artículo 27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en consecuencia, declarar la nulidad del término “públicas” de los apartados 1 y 2 del artículo primero, de los apartados 1 y 2 de la base primera y del apartado c) de la base cuarta del anexo I de la Orden 23/2015, de 1 de diciembre, de la Consellería de Educación, Investigación, Cultura y Deporte de la Comunidad Valenciana por la que se establecen las bases reguladoras para la concesión de las becas para la realización de estudios universitarios en las universidades de la Comunitat Valenciana.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Cándido Conde-Pumpido Tourón respecto de la sentencia dictada en el recurso de amparo núm. 2578-2019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2578-2019. Las razones son las mismas que tuve ocasión de sostener en la sala en la que se deliberó el presente asunto, así como en el pleno en el que se decidió el recurso de amparo núm. 5099-2018 y que desembocó en la aprobación de la STC 191/2020 de 17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así, a las razones recogidas entonces en mi voto a la STC 191/2020 en el que concluía recordando algunas ideas fundamentales sólidamente ancladas en nuestra norma fundamental: la primera es que el principio enunciado en el art. 14 CE implica una prohibición del trato desigual ante situaciones análogas, pero no proscribe el tratamiento diferenciado de supuestos diferentes; la segunda es que el derecho a la educación recogido en el art. 27 CE no comprende ni una suerte de derecho de los centros universitarios privados a ser financiados mediante las becas públicas de sus estudiantes, ni tampoco el derecho absoluto de un estudiante de un centro universitario privado a la obtención de una beca, porque los recursos públicos no han de acudir, incondicionadamente, allá donde vayan sus preferencias individuales.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lo anterior, y sin perjuicio de remitirnos a las razones que sustentaron aquel voto particular, debemos ahora ampliar los motivos de nuestra discrepancia, pues, tal y como sostuvimos en la deliberación en la sala, considero que la opinión de la mayoría reflejada en la sentencia en el presente asunto ha incurrido en una errónea aplicación de la doctrina constitucional en materia de 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efecto, lo propio del juicio de igualdad, como ha dicho este tribunal, es su carácter relacional. Por ello requiere como presupuesto obligado que, como consecuencia de la medida normativa cuestionada, se haya introducido directa o indirectamente una diferencia de trato entre grupos o categorías de personas. Por otra parte, exige que las situaciones subjetivas que quieran traerse a la comparación sean, efectivamente, homogéneas o equiparables. Solo una vez verificado uno y otro presupuesto resulta procedente entrar a determinar la licitud constitucional o no de la diferencia de trato que se discute (entre otras muchas, SSTC 148/1986, de 25 de noviembre, FJ 6; 29/1987, de 6 de marzo, FJ 5; 181/2000, de 29 de junio, FJ 10; 1/2001, de 15 de enero, FJ 3; 200/2001, de 4 de octubre, FJ 5; 125/2003, de 19 de junio, FJ 4, y 75/2011,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patente nuestra discrepancia con la afirmación de que las situaciones subjetivas que quieran traerse a la comparación sean, efectivamente, homogéneas o equiparables, pues como ya señalamos en el voto particular a la STC 191/2020, el régimen de financiación o la misión que cumplen unas y otras universidades en relación con la promoción de la igualdad como exigencia del art. 9.2 CE no lo son.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nuestra nueva discrepancia tiene que ver, además, con el hecho de que una vez la opinión mayoritaria en el presente asunto ha considerado la existencia de una situación homogénea o equiparable, lo que hubiese resultado procedente hubiese sido entrar a determinar la licitud constitucional o no de la diferencia de trato que se discute.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cumplimiento de la propia doctrina del tribunal, hubiese sido necesario examinar, como sí se hizo en la STC 191/2020 aun con un resultado no compartible, el tenor de la disposición objeto del recurso, su exposición de motivos, o las alegaciones de la representación de la Generalitat Valenciana, con la finalidad de determinar si es posible encontrar una finalidad que justifique el establecimiento del tratamiento diferenciado entre las universidades públicas y las universidades privadas.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Sorprendentemente nada de esto se hace en el presente asunto, pues lo que se reproduce en la sentencia de la que ahora discrepamos es el juicio que se hizo en la STC 191/2020, es decir el juicio que se hizo a otra disposición, para finalizar afirmando que, en aplicación de la doctrina recogida en aquella, la diferencia de trato entre las universidades del sistema universitario valenciano carece de justificación objetiva y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tiene, por tanto, en cuenta que las disposiciones objeto de examen en uno y otro proceso son distintas, pues la STC 191/2020 lo que examinó fue la constitucionalidad de la Orden 21/2016, de 10 de junio, de la Conselleria de Educación, Investigación, Cultura y Deporte de la Generalitat Valenciana por la que se establecen las bases reguladoras para la concesión de las becas para la realización de estudios universitarios en las universidades de la Comunitat Valenciana; cuyo objeto era el establecimiento de las bases por las que han de regirse las convocatorias de becas para la realización de estudios universitarios en las universidades que integran el sistema universitario valenciano; es decir, tenía por objeto la regulación con carácter general del régimen de ayudas a los estudiantes; mientras que en el presente proceso la disposición que debía haber sido sometida a examen era la Orden 23/2015, de 1 de diciembre, de la Conselleria de Educación, Investigación, Cultura y Deporte, por la que se convocan becas para el alumnado que inicia sus estudios universitarios de grado y para el alumnado que vaya a finalizar sus estudios universitarios en el curso académico 2015/2016 en las universidades públicas de la Comunitat Valenciana; cuyo objeto es mucho más restringido, pues es la convocatoria de aquellas becas para el curso académico 2015/2016 destinadas al alumnado que inicia los estudios universitarios de grado en las universidades públicas que integran el sistema universitario valenciano, y la convocatoria de becas para el alumnado al que le reste un máximo de dieciocho créditos para finalizar sus estudios universitarios en el curso 2015/2016 en las universidades públicas que integran el sistema universitario.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los supuestos en los que se trata de examinar la vulneración del principio de igualdad este tribunal debe examinar caso a caso si es posible encontrar una finalidad que justifique el establecimiento del tratamiento diferenciado, cosa que no ha realizado la opinión de la mayoría reflejada en la sentencia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ausencia de aplicación de nuestra propia doctrina sobre el juicio de igualdad, que no podemos sino señalar como muy preocupante, es la que no ha permitido a la sentencia de la que discrepamos abordar alguna de las justificaciones que habían sido puestas sobre la mesa por la representación de la Generalitat Valenciana y que han quedado, por tanto, sin contestación.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efecto, el abogado de la Generalitat en sus alegaciones descartaba que se hubiese vulnerado el artículo 14 CE con fundamento en dos razones que justificarían la diferencia de trato, como en efecto compartimos, y que, sin embargo, no han merecido la más mínima consideración por parte de la opinión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razón para considerar que no se está ante situaciones comparables es que la universidad pública sería la única que garantizaría el acceso a todo tipo de alumnado, independientemente de sus condiciones socioeconómicas, conforme al artículo 45.4 LOU.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precepto determina que el Estado y las comunidades autónomas deben instrumentar una política de becas, y que las universidades públicas deben establecer modalidades de exención del pago de precios públicos por servicios académicos. Estas obligaciones se exigen a los poderes públicos con una finalidad concreta, que nadie quede excluido del estudio en la universidad por razones económicas. Esta finalidad queda garantizada y es controlable en las universidades públicas en la medida en que los precios públicos vienen marcados por la ley (artículo 81 LOU) y no pueden ser superados, regulándose las ayudas de la administración de acuerdo con los mismos. Sin embargo, en las universidades privadas dichos precios son libres y, por tanto, las becas o ayudas, fijadas en relación con los mismos están desvinculadas del objeto y finalidad fijados en el citado artículo 45.4 LOU, lo que conlleva a que los términos de la comparación entre estudiantes no sean equivalentes y, por tanto, ante la limitación existente de recursos públicos, queda justificada, objetiva y razonablemente, la medida adoptada.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razón para admitir que las becas se dirijan específicamente a aquellos estudiantes que cursan sus estudios en universidades públicas es que el alumnado de la universidad privada recurrente tiene a su alcance becas y ayudas que regula y concede la propia universidad que, como señala el escrito del abogado de la Generalitat , “según datos de la web de la propia universidad, estaban dotadas con un total de 5,4 millones de euros; becas y ayudas que complementan las del Estado y que, obviamente, no están abiertas a los alumnos de la universidad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Reiteramos que cuando se trata de realizar un juicio acerca de la vulneración de la igualdad se hace necesario examinar si las situaciones que se traen a comparación pueden considerarse homogéneas o equiparables y, en caso de que así sea, si la exclusión, en este caso de las universidades privadas del régimen de becas y ayudas previsto en la orden objeto del presente recurso de amparo, tiene una justificación objetiva, razonable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de la mayoría reflejada en la sentencia de la que discrepamos no aborda en el caso estos elementos nucleares del juicio de igualdad, aunque le han sido alegados.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Sea como fuere, la opinión de la mayoría supone la confirmación de lo que ya anticipamos en el voto particular a la STC 191/2020, un intento de reconocer una suerte de derecho constitucional de los centros universitarios privados a ser financiados incondicionadamente mediante las becas públicas de sus estudiantes.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de la mayoría aboca a los poderes públicos, para poder destinar determinadas ayudas únicamente a los alumnos que cursan sus estudios en las universidades públicas, a tener que dotar económicamente a estas para que sea cada universidad pública la que convoque y conceda las ayudas a sus propios estudiantes.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Balaguer Callejón a la sentencia dictada en el recurso de amparo núm. 2578-2019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manifiesto mi discrepancia con la argumentación y el fallo de la sentencia aprobada por la Sala. La argumentación de la resolución a la que se opone este voto es plenamente coincidente con la de la STC 191/2020, de 17 de diciembre, y habiendo manifestado mi discrepancia respecto de aquella, en el voto particular conjunto firmado con el magistrado don Juan Antonio Xiol, me remito ahora, en su totalidad, a dicho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