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4088-2019, planteado por el Gobierno de Cataluña contra los arts. 5; 6; 7; 8.2, 3 y 4; 10; 11; 12 a 36; 38.2 y 4; 39.3 b), 4 c) y 4 e), del Reglamento de adopción internacional aprobado por el Real Decreto 165/2019, de 22 de marzo, y —por conexión— contra la disposición transitoria única y la disposición final primera de este real decreto. Ha comparecido y formulado alegaciones el abogado del Estado.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 de julio de 2019, tuvo entrada en el registro del tribunal un escrito de la abogada de la Generalitat de Cataluña, en representación de su Gobierno, por el que plantea conflicto positivo de competencia contra los arts. 5; 6; 7; 8.2, 3 y 4; 10; 11; 12 a 36; 38.2 y 4; 39.3.b), 4.c) y 4.e), del Reglamento de adopción internacional (RAI), aprobado por el Real Decreto 165/2019, de 22 de marzo y —por conexión— contra la disposición transitoria única y la disposición final primera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antecedentes, la demanda refiere que la norma impugnada tiene por objeto desarrollar las previsiones que la Ley 26/2015, de 28 de julio, de modificación del sistema de protección a la infancia y a la adolescencia, introdujo en la Ley 54/2007, de 28 de diciembre, de adopción internacional (LAI). Esta reforma legal modificó las funciones de la administración general del Estado y las comunidades autónomas en esta materia. Sometida la Ley 26/2015 al procedimiento regulado en el art. 33.2 de la Ley Orgánica del Tribunal Constitucional (LOTC), dio paso a un acuerdo de la subcomisión de seguimiento normativo, prevención y solución de conflictos de la comisión bilateral Generalitat-Estado de 17 de marzo de 2016 (“BOE” de 27 de mayo de 2016). Se resolvió pues la discrepancia competencial que ahora reaparece en el reglamento objeto de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sintetizan seguidamente los argumentos de la demanda en apoyo de su reivindicación competencial, que inicia con el análisis de los títulos invocados por la disposición final primera del Real Decreto 165/2019 (art. 149.1, 3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referencia a la legislación civil suscita la posible afectación de la regulación de la Generalitat sobre instituciones de familia y filiación en su derecho civil propio [art. 129 Estatuto de Autonomía de Cataluña (EAC)], al estar recogida la adopción, como institución civil, ya en la compilación de 21 de julio de 1960, y actualmente en el Código civil de Cataluña, libro segundo, título III, capítulo IV. Su sección tercera aborda la filiación adoptiva e incluye una regulación específica de la adopción internacional. La regulación estatal sobre adopción internacional objeto del presente conflicto no podría proyectarse válidamente sobre la legislación civil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ponen de manifiesto los dictámenes 15/2015 y 3/2019 del Consejo de Garantías Estatutarias, y el dictamen 883/2018 del Consejo de Estado, en atención al objeto, la finalidad y el contenido de la regulación impugnada, es cuestionable que pueda calificarse de civil. No incide en el contenido de las relaciones paternofiliales, sino que su naturaleza es claramente administrativa, respondiendo al ámbito competencial de protección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doctrina constitucional sobre la competencia estatal en materia de relaciones internacionales (STC 175/1995, de 5 de diciembre, FJ 5, que reitera pronunciamientos anteriores de las SSTC 80/1993, de 8 de marzo, FJ 3, y 165/1994, de 26 de mayo, FJ 5), figura recogida en los arts. 193 a 200 EAC. Rechaza la identificación de esta materia con cualquier tipo de actividad con alcance o proyección exterior, lo que podría producir una reordenación del sistema de distribución de competencias entre el Estado y las comunidades autónomas (entre otras, STC 138/2011, de 14 de septiembre, FJ 4). El tribunal ha admitido la posibilidad de que las comunidades autónomas lleven a cabo actividades con proyección exterior, incluso cuando “supongan una conexión o relación con entidades públicas exteriores al Estado, en tanto tales conexiones o relaciones no incidan en la reserva estatal prevista en el art. 149.1.3 CE, o perturben el ejercicio de las actividades que la integran” (STC 165/1994, FJ 8). Esta capacidad autonómica debe entenderse referida a las actividades que deriven del ejercicio de sus competencias y que no impliquen el ejercicio del ius contrahendi, no originen obligaciones inmediatas y actuales frente a poderes públicos extranjeros, no incidan en la política exterior del Estado y no generen responsabilidad de este frente a terceros Estados u organizaciones inter o supranacionales. Esa capacidad deben pues ejercerla las comunidades autónomas de manera que no perturbe o condicione la política exterior del Estado (entre otras, STC 228/2016, de 22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esa jurisprudencia deriva que, en materia de adopción internacional, el Estado puede celebrar tratados multilaterales o bilaterales que contengan prescripciones de naturaleza sustantiva sobre el régimen de las adopciones. Tales tratados ocupan una especial posición en nuestro sistema de fuentes y, por ello, inciden sobre la normativa y las actuaciones de las comunidades autónomas. Pero el ius contrahendi no habilita al Estado para desplazar a las comunidades autónomas cuando la materia objeto del tratado incida en su ámbito competencial, supuesto en el que les corresponde la ejecución y aplicación del tratado, sin perjuicio de la necesaria cooperación (art. 196.4 EAC). Con base en el elemento exterior propio de la adopción internacional, el Estado no podría sustituir a las comunidades autónomas en el desarrollo normativo que deriva de los instrumentos internacionales, ni reservarse las medidas de ejecución de los mismos, más allá de las que sean propias de la función de coordinación de la acción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vulneración de la competencia que el art. 166 EAC atribuye a la Generalitat de Cataluña en materia de menores, se impugnan los preceptos que establecen una regulación completa de las previsiones sobre la intermediación en la adopción internacional, especialmente sobre la actuación de los organismos acreditados. Se desconocerían las funciones normativas que corresponden a las comunidades autónomas en esta materia al identificar cualquier función con trascendencia exterior en el procedimiento de adopción internacional con una actuación propia de la facultad de coordinación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5 RAI atribuye a un órgano estatal en exclusiva la firma de acuerdos bilaterales de carácter administrativo con los países de origen, negando con ello la facultad autonómica para suscribir dichos acuerdos, aunque su ámbito objetivo se enmarque en la competencia autonómica en materia de adopción y su celebración esté prevista en el tratado que el acuerdo ejecute o concrete. Esto desbordaría el ámbito de la función coordinadora del Estado en materia de relaciones internacionales. El título II de la Ley estatal 25/2014, de 27 de noviembre, de tratados y otros acuerdos internacionales, reconoce a las comunidades autónomas competentes por razón de la materia la capacidad de celebrar acuerdos internacionales, cuyo contenido habitual es de naturaleza técnica, en ejecución y concreción de un tratado internacional, cuando el propio tratado así lo prevea (art. 52). En esta previsión encajarían los acuerdos internacionales de carácter administrativo en materia de adopción internacional, cuya finalidad es facilitar las relaciones entre las autoridades competentes del país de origen del menor y las autoridades competentes para la tramitación del expediente administrativo en el país de los adoptantes: se refieren a la fase administrativa de la adopción, que corresponde al ámbito competencial de las comunidades autónomas (art. 196.4 EAC, y SSTC 118/2011, de 5 de julio, FJ 10, y 138/2011,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6, 7 y 8 RAI atribuyen a un órgano estatal la determinación del inicio de la tramitación de expedientes de adopción con un determinado país (art. 6.1), y a la Comisión delegada de servicios sociales la misma función en los casos de suspensión o paralización de la tramitación de expedientes de adopción internacional (art. 7.1). En circunstancias excepcionales, se prevé la suspensión de las adopciones de manera cautelar por el órgano estatal (art. 7.2). En todos estos procedimientos, se faculta al órgano estatal para recabar la correspondiente información a organismos públicos y privados (art. 6.2 y 7.1). La decisión sobre los países en los que concurren las circunstancias previstas en el art. 4.2 LAI, que impiden la tramitación de ofrecimientos para la adopción, también se atribuye al órgano estatal, que resuelve sobre la procedencia del inicio, suspensión o paralización de la tramitación de adopciones, resolución que se notifica y publica según lo dispuesto en el art.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tres casos —inicio, suspensión y paralización de la tramitación de expedientes de adopción internacional— se trata de funciones ejecutivas que, hasta la reforma de la LAI en 2015, venían ejerciendo las comunidades autónomas en virtud de sus competencias en materia de protección del menor. Aun admitiendo que la dimensión internacional de la decisión, y la necesidad de corregir o evitar posibles deficiencias que puedan perjudicar la política exterior del Estado, podrían justificar el establecimiento de un mecanismo de coordinación, tal justificación no permite atribuir directamente a la administración estatal la decisión; sin prever el adecuado mecanismo de participación de las comunidades autónomas, que no puede considerarse satisfecho con un simple trámite de consulta. Con ello se vulneraría la competencia de la Generalitat de Cataluña en materia de menores, como han manifestado el Consejo de Garantías Estatutarias en sus dictámenes 15/2015 y 3/2019, y el Consejo General del Poder Judicial en su informe sobre el proyecto de Reglamento de adopción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sustitución por un órgano estatal en el ejercicio de una competencia autonómica sería el vicio en el que incurren los arts. 6, 7 y 8.2 y 3 RAI y —por conexión— la previsión de publicación de esas resoluciones estatales y la facultad de recabar información en el marco de estos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10 y 11 RAI contendrían una doble vulneración a las competencias de la Generalitat de Cataluña en materia de adopción (art. 166 EAC): (i) al atribuir al Estado la competencia para regular el procedimiento para establecer el número máximo de expedientes que se pueden tramitar anualmente en cada país de origen, y los criterios para su distribución; y (ii) al atribuir a un órgano estatal la decisión sobre el número de expedientes de adopción internacional que se remitirán anualmente a cada país de origen, y a la comisión delegada la aplicación del criterio para su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admitiendo la necesidad de configurar la decisión de modo que permita encajar las solicitudes generadas en las distintas comunidades autónomas y la oferta existente en cada país de origen, tal encaje debería llevarse a cabo mediante los oportunos mecanismos de coordinación entre las administraciones competentes. El necesario acuerdo entre estas no puede ser sustituido por la determinación por el Estado de los criterios aplicables ni puede justificar que sea un órgano estatal el que determine el número anual de nuevos expedientes. Esa regulación olvidaría que la determinación de los expedientes que se tramitan anualmente en un determinado país de origen, en el marco de las adopciones amparadas en el convenio relativo a la protección del niño y a la cooperación en materia de adopción internacional, hecho en La Haya el 29 de mayo de 1993, se integra en el sistema normal de relaciones entre las autoridades centrales designadas por el Estado de origen y el Estado de adopción. La designación de los organismos autonómicos como autoridades centrales en España, respecto de las actuaciones en su territorio y de sus residentes, consta en el instrumento de ratificación del convenio publicado en el “BOE” de 1 de agosto de 1995. El deber de colaboración entre las autoridades centrales de los países de origen y destino abarca todas las funciones, sin que sea posible distinguir entre las funciones realizadas en el país de origen del adoptado y en el territorio del país de adopción, y así las ha asumido directamente la Generalitat de Cataluña durante el largo período de vigencia del convenio anterior a esta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capítulo IV RAI regula los organismos acreditados para la intermediación en las adopciones internacionales. La función de intermediación, que el Convenio de La Haya de 1993 asigna a las autoridades centrales —en España, los organismos autonómicos competentes en materia de adopción—, puede ser ejercida directamente o mediante la cooperación de los denominados “organismos acreditados”, previsión incorporada al art. 6 LAI. El capítulo IV RAI supera las previsiones del Convenio de La Haya de 1993 incorporadas en la Ley de adopción internacional y, sin que el Estado disponga de competencia para ello, establece una regulación sobre los organismos acreditados que desarrolla y completa la que deriva del Convenio de La Haya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ámbito de actuación de los organismos acreditados, el procedimiento para su acreditación, la determinación de sus funciones pre y post adopción —en España y en el país de origen—, su régimen económico y financiero, y su régimen de control y seguimiento se integrarían en la fase administrativa de la adopción internacional y, por lo tanto, en el ámbito de la competencia autonómica de protección del menor. No puede ampararse en la competencia estatal en materia de relaciones internacionales porque la posibilidad de actuación de los organismos acreditados esté prevista en un convenio internacional, pues la capacidad de las comunidades autónomas para ejecutar las previsiones de un convenio internacional en el ámbito de sus competencias ha sido reconocida por las SSTC 118/2011, FJ 10, y 138/2011, FJ 4 y, en el caso de Cataluña, se encuentra expresamente prevista en el art. 196.3 EAC. Tampoco encuentra cobertura en el límite que deriva de la hipotética aptitud para generar obligaciones internacionales (STC 46/2015, de 5 de marzo, FJ 4), puesto que no estamos ante la ejecución de un tratado internacional que comporte —la designación del mecanismo o mecanismos nacionales—, a los que se imponen exigencias y obligaciones de relación con otros organismos derivados del tratado. Así lo entendió el Estado en la ratificación del Convenio de La Haya de 1993 y en el art. 6 LAI, al remitir a las normas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RAI, al establecer que los organismos acreditados podrán actuar en los expedientes de adopción que se tramiten ante cualquier comunidad autónoma, les priva de su competencia ejecutiva para determinar qué organismos pueden cooperar en los procedimientos de adopción internacional que tramiten. El art. 12.3 privaría además a la Generalitat de Cataluña de su capacidad para determinar cuáles sean, en cada caso, las funciones de intermediación de los organismos acreditados, puesto que la delimitación de esas funciones figura en la resolución estatal de acreditación (art. 25 RAI).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acreditación de organismos se integra en la función de supervisión y control administrativa del procedimiento de adopción. Del ius contrahendi o de la función coordinadora no derivaría la capacidad estatal para adoptar actos de ejecución en sustitución de las comunidades autónomas. La coordinación estatal presupone la existencia de competencias autonómicas que deben ser coordinadas, y por ello no podría llegar a tal grado de desarrollo que comporte la sustitución de las comunidades autónomas en el ejercicio de sus funciones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acreditación estatal no puede justificarse en la evolución que en los últimos años ha experimentado la adopción internacional, como hace la memoria que acompañaba al proyecto del Real Decreto 165/2019. El problema, si existe, ha de resolverse a través de los instrumentos de coordinación entre administraciones públicas, que permiten dar respuesta a las posibles disfunciones, sin alterar el régimen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necesidad de limitar los organismos, debe recordarse que la acreditación es una decisión administrativa unilateral que no obliga al país de origen del menor, ni por ello comporta responsabilidad internacional para el Estado, como demuestra el art 26 RAI, al regular la extinción de la acreditación. Por todo ello, los arts. 17.1 y 2, 22.1, 4 y 8, 23.4, 24, 25, 26.1 y 5, 27, 28, 30.2, y 32.2 j), y la disposición transitoria única, al atribuir al Estado la totalidad de las decisiones sobre el inicio, convocatoria, instrucción y tramitación del procedimiento de acreditación, y limitar la participación de las comunidades autónomas, directamente o a través de la comisión delegada, a la mera consulta [arts. 17.1, 22.6, y 7, 24 b), 27 y 28], vulnerarían las competencias de la Generalitat (art. 166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regulación es claramente contradictoria con lo que establece la Ley catalana 25/2010, de 29 de julio, del Libro segundo del Código civil de Cataluña, cuyo art. 235-46, relativo a las funciones de intermediación en la adopción internacional, que atribuye a la administración de la Generalitat la función de acreditar entidades colaboradoras, establece las condiciones generales de las mismas, y determina que deben someterse a las directrices, inspección y control de la entidad pública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33 a 36 desarrollan los apartados 2 y 3 del art. 7 LAI, que atribuyen a la administración estatal el control y seguimiento de las actuaciones de los organismos en los países de origen del menor, y a las comunidades autónomas su control, inspección y seguimiento respecto de las actuaciones que desarrollen en su territorio. Además, se asigna a la comisión técnica de seguimiento y control —en la que las comunidades autónomas tienen una muy limitada representación— la función de coordinar las actuaciones de seguimiento y control de los organismos acreditados.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autonómico previsto en el art. 33.2 RAI no puede ser efectivo si se les priva del control de las actividades y funciones que los organismos acreditados realizan en los países de origen, y tampoco si el control interno es sustituido por el que se atribuye a la comisión técnica de seguimiento y control prevista en los arts. 34 y 36 RAI. Esta delimitación de funciones de control y seguimiento supera el ámbito propio de los instrumentos de colaboración interadministrativa, no se adecua al sistema de distribución de competencias y supone redefinir el modelo de distribución competencial (STC 96/1996, de 30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artículos 33.1, 34, 35.1, 2, 4 y 5, y 36.1 y 2 vulnerarían la competencia de la Generalitat ex art. 166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vulneración competencial comportan las previsiones de los arts. 15, apartados d), f), g), h), i), y v), 26.3, 29 e), 30.1, y 38.4 RAI, relativas a un amplio conjunto de obligaciones de comunicación e información que se establecen para los organismos acreditados, que derivan de la incorrecta atribución a un órgano estatal de las funciones ejecutivas vinculadas al procedimiento de acreditación y al control y seguimiento de los organismos.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arts. 31 y 32 RAI atribuyen a la comisión delegada la aprobación del modelo básico homologado del contrato entre los organismos acreditados y los adoptantes, y establecen, con un importante grado de detalle, cuál debe ser su contenido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exhaustividad con la que se regula excede de esa calificación de “básico”. Pero, sea cual sea el detalle de ese contenido mínimo, esta regulación no puede ampararse en el título competencial estatal de relaciones internacionales. Ni las partes en el contrato son sujetos de Derecho internacional, ni su contenido es susceptible de generar alguna obligación o responsabilidad internacional para el Estado. Tampoco encuentra su justificación en la función estatal de coordinación de la política exterior. Se integra en la función administrativa autonómica de control, al tener por objeto que la administración competente pueda comprobar que se garantizan los derechos y obligaciones derivadas de la legislación en materia de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designar a la autoridad competente para la homologación, sustituye a las comunidades autónomas por la comisión delegada, cuyo carácter de órgano de cooperación, no evita la vulneración competencial que comporta privar a la Generalitat de Cataluña de una función ejecutiva en el procedimiento administrativo de adopción. En ambos aspectos se vulneraría la competencia de la Generalitat de Cataluña ex art. 166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capítulo VI RAI regula el registro nacional de organismos acreditados de adopción internacional y de reclamaciones e incidencias, en desarrollo de los arts. 7.2 in fine y 8.3 LAI. En un ámbito que no se corresponde con una competencia estatal, el registro debería limitarse a aceptar las propuestas de inscripción que le trasladen las comunidades autónomas en el ejercicio de sus competencias ejecutivas (STC 223/2000, de 21 de septiembre,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comunicación de organismos acreditados prevista en el Convenio de La Haya de 1993 no habilita al Estado para asumir la gestión del registro, especialmente en actos objeto de inscripción que corresponden al ámbito de competencia autonómico. No se cuestiona la competencia estatal para crear y estructurar el registro, pero sí la previsión del art. 28 de que en la sección primera, referida a los organismos acreditados, la inscripción no derive de la comunicación de los órganos competentes de las comunidades autónomas. Invaden asimismo las competencias de la Generalitat ex art. 166 EAC el art. 38.2, al contener una referencia a la acreditación estatal, y el art. 38.4, al establecer la obligación de comunicación de las variaciones de los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del registro, regulada en el art. 39, tiene por objeto la inscripción de reclamaciones e incidencias, pero también la tramitación de las reclamaciones. El apartado 3 b) dispone la obligación de las comunidades autónomas de realizar una comunicación, en el plazo de diez días, al órgano estatal a efectos de aplicación, en su caso del art. 28 (tramitación de la retirada de la acreditación). Incurre en la misma vulneración que el art. 28, ya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39.4, apartados b) y c), al regular la presentación de reclamaciones o incidencias por la actuación de los organismos acreditados en los países de origen del menor, también vulnera las competencias de la Generalitat de Cataluña en materia de menores, pues la mera circunstancia de que la reclamación tenga su origen en el extranjero no habilita al Estado para atribuir el control de las actuaciones a un órgano estatal. La posibilidad de que las comunidades autónomas adopten las medidas que consideren oportunas hasta que se proceda por el órgano de la administración estatal a retirar la acreditación no sana esa vulneración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comportaría una vulneración competencial el art. 39.4 e), relativo a la iniciación de oficio por el Estado de un expediente contradictorio de retirada de la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tacha de inconstitucionalidad dirigida a la disposición final primera del Real Decreto 165/2019 está vinculada a las precedentes impugnaciones (STC 212/2012, de 14 de noviembre, FJ 10), en la medida en que, los títulos competenciales que se invocan (art. 149.1.3 y 8 CE), no prestan cobertura a la regulación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julio de 2019 (rectificada por error material mediante providencia de 26 de julio de 2019), el Pleno, a propuesta de la Sección Cuarta, acordó: admitir a trámite el presente conflicto positivo de competencia; tramitar el conflicto, a tenor de lo que dispone el art. 67 LOTC, en la forma prevista para el recurso de inconstitucionalidad. Por ello, conforme al art. 34 LOTC, se dio traslado de la demanda y documentos presentados al Congreso de los Diputados, al Senado y al Gobierno, al objeto de que, en el plazo de quince días, pudieran personarse en el procedimiento y formular las alegaciones que estimaren oportunas; comunicar la incoación del conflicto a la Sala de lo Contencioso-Administrativo del Tribunal Supremo, a los efectos del art. 61.2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26 de julio de 2019, el abogado del Estado se personó en el proceso solicitando una prórroga del plazo concedido para formular alegaciones, que le fue concedida por ocho días mediante diligencia de ordenación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sendos escritos registrados con fechas 31 de julio y 4 de septiembre de 2019, la presidenta del Congreso de los Diputados y el presidente del Senado comunicaron los acuerdos de las mesas de ambas Cámaras de personarse en el proceso y ofrecer su colaboración a los efectos del art. 88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sus alegaciones el día 23 de septiembre de 2019. Tras exponer los antecedentes de la reforma de la Ley de adopción internacional, el acuerdo aprobado en el procedimiento regulado en el art. 33.2 LOTC, y la regulación relativa a la composición y funciones de la Comisión delegada de servicios sociales (creada en el seno del Consejo Territorial de servicios sociales y del sistema para la autonomía y atención a la dependencia), interesa la íntegra desestimación del conflicto con apoyo en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estatal prevalente es el recogido en el art. 149.1.3 CE (SSTC 141/2014, de 11 de septiembre; 26/2016, de 18 de febrero, y 144/2017, de 14 de diciembre). El real decreto impugnado desarrolla un conjunto de previsiones legales que, como reconoce la propia exposición de motivos de la Ley 26/2015, “afectan a la política exterior”, por lo que se residencia en su mayor parte en el Estado la realización de las actividades con proyección exterior en este ámbito. El tribunal ha subrayado que la acción exterior de las comunidades autónomas, además de tener que ceñirse al ámbito material de sus competencias estatutarias, debe respetar el ejercicio por el Estado de sus competencias sobre relaciones internacionales y dirección de la política exterior (art. 149.1.3 CE), incluidas las funciones de coordinación que le corresponden (por todas, SSTC 165/1994, FJ 6; 31/2010, FJ 125; 46/2015, FJ 4, 85/2016, FFJJ 4 a 8, y 228/2016, FJ 4). Un ejercicio competencial autonómico que no se ciña a estos criterios, además de un exceso del ámbito de actuación de la Generalitat de Cataluña, puede suponer tanto un menoscabo de las competencias del Estado en materia de relaciones internacionales reconocidas en el art. 149.1.3 CE (STC 34/2018, de 12 de abril), como una vulneración del principio de lealtad constitucional en el ejercicio de competencias propias (STC 247/2007, de 12 de diciembre, FJ 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los títulos competenciales invocados en la disposición adicional primera del Real Decreto 165/2019, debe destacarse que en diversos preceptos impugnados no existe un punto de conexión con el territorio de la comunidad autónoma que permita vincular de forma suficiente la competencia a ejercer, en los términos de la doctrina constitucional sobre la territorialidad de las competencias autonómicas. Así lo expone el dictamen del Consejo de Estado sobre el proyecto de real decreto. La territorialidad de la competencia autonómica en materia de adopción internacional resulta de su propia designación como autoridades centrales, en la que, lejos de atribuirse a las comunidades autónomas una competencia general sobre protección de menores en el extranjero, como parece sostener la demanda de conflicto, se materializa territorialmente. Así, el instrumento de ratificación del Convenio de La Haya de 1993 establece que será autoridad central cada una de las diecisiete comunidades autónomas, en el ámbito de su territorio y en relación a los residentes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Delimitados así los términos generales de esta controversia competencial, del examen de los preceptos impugnados resulta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del art. 5 RAI no se atiene al contenido concreto de los acuerdos bilaterales contemplados en el precepto. Dicho contenido queda establecido en el art. 39.2 del Convenio de La Haya de 1993, del que resulta: (i) que no se trata de un acuerdo administrativo entre autoridades centrales de dos Estados, sino de un acuerdo bilateral entre Estados; (ii) que su contenido material desborda la mera “facilitación” de las relaciones entre autoridades centrales para la “tramitación del expediente administrativo de adopción” en el país de los adoptantes, pues habilita para regular aspectos competenciales y sustantivos de la adopción internacional, por lo que tiene carácter normativo y origina o es susceptible de originar nuevas obligaciones frente a poderes públicos extranjeros. A través de estos acuerdos bilaterales, el art. 39.2 del Convenio permite que dos Estados deroguen o modifiquen para sí los arts. 14, 15, 16, 18, y 19 a 21. En estos términos, la suscripción de los acuerdos bilaterales contemplados en los arts. 39.2 del Convenio y 5 RAI implica el establecimiento de una relación internacional que puede desplazar parcialmente al propio tratado, por lo que su celebración requiere el mismo ius ad tractatum que el propio convenio que modifica (STC 87/2019, de 20 de junio, FJ 7). Se ajusta estrictamente a la competencia estatal sobre relaciones internacionales ex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6, 7, y 8.2, 3 y 4 RAI traen causa del art. 4 LAI, que los inscribe en la política exterior en esta materia. El ejercicio de las competencias recogidas en los tres preceptos, referidas a los países de origen de los menores, no sólo tiene alcance supraterritorial autonómico, sino que carece de toda conexión con intereses circunscritos al territorio de una comunidad autónoma. Las competencias reflejadas son previas a la “fase administrativa” de un procedimiento de adopción, se refieren a los países de origen de los menores. Aquí, el fenómeno objeto de la competencia no presenta conexión con el territorio autonómico. En todo caso, la decisión de iniciar o no iniciar expedientes de adopción con un determinado país, o suspenderlos o paralizarlos cuando concurran los supuestos previstos en los arts. 7 y 8, incide o puede incidir de forma directa en la política exterior reservada al Estado, por lo que encaja en 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los arts. 10 y 11 RAI, la competencia estatal para aprobar los criterios para el establecimiento del número máximo de expedientes que se tramitarán anualmente figura en el art. 4.5 LAI, y los criterios se han aprobado por el art. 9 RAI, que no ha sido objeto de impugnación. La determinación del número máximo de nuevos expedientes que podrán tramitarse es una decisión de alcance general a adoptar sobre cada país de origen, que desborda claramente la territorialidad como límite de las competencias autonómicas. La colaboración con las comunidades autónomas se colma con la consulta a la comisión delegada.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art. 10, los apartados 1, 2, 4 y 5 establecen el procedimiento para la obtención de información relevante no sólo para la fijación del límite de expedientes por país de origen, sino para la propia distribución del cupo que compete a la comisión delegada (art. 11). Como no se cuestiona la necesidad de coordinación y cooperación entre administraciones competentes, estos apartados no estarían comprendidos en los fundamentos de la impugnación ofrecidos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se limita a atribuir a la comisión delegada la determinación del cupo, a partir del criterio reglado que establece el propio precepto. No cabe el fraccionamiento de la competencia para la distribución del cupo, y además se colma el principio de cooperación desde el momento en el que dicha distribución se atribuye al órgano de la conferencia sectorial. A mayor abundamiento, el criterio de distribución, no impugnado, es de carácter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los arts. 12 a 36, que regulan el régimen de acreditación, seguimiento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centralización de la acreditación y su correlativa eficacia en todo el territorio nacional responde a la imposibilidad de fraccionar la actividad pública de ordenación del sector y a la reducción del número de organismos acreditados, a la vista de los cambios acaecidos en la adopción internacional, como expone la memoria de análisis de impacto normativo del Real Decreto 165/2019, que se transcribe parcialmente. La participación de las comunidades autónomas se articula a través de la comisión delegada. Por todo ello, se justifica adecuadamente la utilización de la supraterritorialidad como criterio de atribución de competencias al Estado (STC 27/2014, de 13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motivos, debería descartarse la impugnación por conexión de los arts. 38.2 y 4 y 39.3 b), 4 c) y 4 e), que regulan el registro de organismos acreditados, como reflejo registral de la atribución al Estado de funciones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sistema dual de seguimiento y control recogido en el art. 33 RAI se ajusta estrictamente al alcance territorial de las competencias autonómicas, y responde asimismo a las propias funciones de la comunidad autónoma como autoridad central, de acuerdo con el art. 20 del Convenio de La Haya de 1993. El seguimiento de cada expediente no puede confundirse con el seguimiento general de la actividad que desarrollen los organismos acreditados en el país de origen, que desbordaría la competencia autonómica y su propia función como autoridad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requisito de la homologación estatal del contrato trae causa del art. 8.2 LAI, y se desarrolla en el art. 32 RAI, que no incorpora prescripción de detalle alguna, sino menciones generales como el objeto del contrato, derechos y obligaciones de las partes, pago y causas de extinción y procedimiento de liquidación, sin predeterminar su contenido obligacional concreto. Por ello, se deja margen de desarrollo a las entidades públicas para concretar su contenido. La atribución de la competencia para la homologación a la comisión delegada enerva cualquier vulneración de competencias ejecutivas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ATC 17/2020, de 11 de febrero, se desestimó la recusación del magistrado don Andrés Ollero Tassara formulada por el Gobierno de la Generalitat de Cataluña, entre otros procesos, en el conflicto positivo de competencia núm. 4088-2019.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Habiendo cesado como magistrado constitucional don Fernando Valdés Dal-Ré, el presidente de este tribunal, mediante acuerdo de 20 de octubre de 2020, designó a don Andrés Ollero Tassara ponente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febrero de 2021,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impugna en este conflicto de competencia los arts. 5; 6; 7; 8.2, 3 y 4; 10; 11; 12 a 36; 38.2 y 4; 39.3 b), 4 c) y 4 e), del Reglamento de Adopción Internacional aprobado por el Real Decreto 165/2019, de 22 de marzo (RAI). Impugna asimismo, por conexión, la disposición transitoria única y la disposición final primera de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conflicto se plantea por entender que el Reglamento de adopción internacional, en cuanto se limita a regular la fase administrativa o prejudicial de la adopción internacional, invade la competencia exclusiva de la Generalitat de Cataluña en materia de protección de menores [art. 166.3 a) EAC], al sustraer las competencias de desarrollo normativo y las funciones ejecutivas que le corresponden en materia de adopción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íntegra desestimación del conflicto, invocando como título estatal prevalente el recogido en el art. 149.1.3 CE, que atribuye al Estado la competencia exclusiva en materia de relaciones internacionales. Añade que, en diversos preceptos impugnados, no existe un punto de conexión con el territorio de la comunidad autónoma que permita vincular de forma suficiente la competencia a ejercer, en los términos de la doctrina constitucional sobre la territorialidad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Tramitación del conflicto de acuerdo con lo dispuesto por el art. 67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expone que la norma impugnada tiene por objeto desarrollar las previsiones que la Ley 26/2015, de 28 de julio, de modificación de sistema de protección a la infancia y a la adolescencia, introdujo en la Ley 54/2007, de 28 de diciembre, de adopción internacional (LAI). Esta reforma legal modificó las funciones de la administración general del Estado y las comunidades autónomas en esta materia. Sometida la Ley 26/2015 al procedimiento regulado en el art. 33.2 LOTC, este finalizó mediante acuerdo de la subcomisión de seguimiento normativo, prevención y solución de conflictos de la comisión bilateral Generalitat-Estado de 17 de marzo de 2016 (“BOE” de 27 de mayo de 2016). La Generalitat sostiene que el reglamento ahora impugnado se aprueba “pese al contenido” de dicho acuerdo, “sobre la base legal introducida por la Ley 26/2015”.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fines de la presente resolución, no es preciso reseñar el contenido de dicho acuerdo, pues el mismo no es susceptible de alterar la doctrina constitucional ni impedir el pronunciamiento de este tribunal acerca de la vulneración de las competencias autonómicas que se denuncia en el proceso (SSTC 106/2009, de 4 de mayo, FJ 3; 120/2016, de 23 de junio, FJ 5, y 79/2017, de 22 de junio, FJ 10). Ante la necesidad de examinar la conexión entre determinados preceptos de la Ley de adopción internacional, que no ha sido modificada después de su reforma en 2015, y algunas de las disposiciones del Reglamento de adopción internacional traídas a este conflicto, el tribunal, en la providencia de admisión, acordó de oficio tramitar el presente conflicto en la forma prevista para el recurso de inconstitucionalidad (art. 67 LOTC). Tal supuesto se produce cuando la “‘determinación de la competencia controvertida en la disposición o acto objeto del conflicto venga a ser inseparable de la apreciación de la inadecuación o adecuación competencial de la ley’ (STC 45/1991, de 28 de febrero, FJ 1)” (STC 33/2012, de 15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“una interpretación sistemática y finalista permite sostener que el art. 67 LOTC arbitra un mecanismo que facilita el control de normas y la depuración del ordenamiento jurídico, permitiendo al Tribunal Constitucional, en orden a la resolución de un determinado conflicto, examinar la legitimidad constitucional de normas con rango de ley delimitadoras de competencias. Este tribunal puede enjuiciar siempre la constitucionalidad de una ley en el curso de un conflicto; lo que el art. 67 impide es que este se resuelva con un fallo que suponga la no aplicación de una ley sin haberse tramitado el conflicto como un recurso de inconstitucionalidad” (STC 5/1987, de 27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examen se hará caso por caso, al hilo del análisis específico de los preceptos reglamentarios impugnados en el presente conflicto, siempre que presenten la necesaria conexión con las atribuciones competenciales reguladas en la propia Ley de adopción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Régimen jurídico de la adopción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relativo a la protección del niño y a la cooperación en materia de adopción internacional, hecho en La Haya el 29 de mayo de 1993 (en lo sucesivo, Convenio de La Haya de 1993), ratificado por España el 30 de junio de 1995 (“BOE” de 1 de agosto de 1995), tiene por objeto: (i) Establecer garantías para que las adopciones internacionales tengan lugar en consideración al interés superior del niño y al respeto a los derechos fundamentales que le reconoce el Derecho internacional. Cabe destacar, por su especial relevancia, la Convención sobre los derechos del niño ratificada por España mediante instrumento de 30 de noviembre de 1990. (ii) Instaurar un sistema de cooperación entre los Estados contratantes que asegure el respeto a dichas garantías y, en consecuencia, prevenga la sustracción, la venta o el tráfico de niños. (iii) Asegurar el reconocimiento en los Estados contratantes de las adopciones realizadas de acuerdo con 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tiene relación con el objeto de este conflicto, dispone en su art. 6 que todo Estado contratante designará una autoridad central encargada de dar cumplimiento a las obligaciones que el convenio le impone. Añade que los Estados federales, aquellos en los que estén en vigor diversos sistemas jurídicos, o los Estados con unidades territoriales autónomas, pueden designar más de una autoridad central, especificando la extensión territorial o personal de sus funciones y designando una sola autoridad para la transmisión de comunicaciones. El art. 36 especifica las reglas relativas a los Estados que tengan, en materia de adopción, dos o más sistemas jurídicos aplicables en distintas unidades territoriales: “a) cualquier referencia a la residencia habitual en dicho Estado se interpretará como una referencia a la residencia habitual en una unidad territorial de dicho Estado; b) cualquier referencia a la ley de dicho Estado se interpretará como una referencia a la ley vigente en la correspondiente unidad territorial; c) cualquier referencia a las autoridades competentes o a las autoridades públicas de dicho Estado se interpretará como una referencia a las autoridades autorizadas para actuar en la correspondiente unidad territorial; d) cualquier referencia a los organismos acreditados de dicho Estado se interpretará como una referencia a los organismos acreditados en la correspondiente unidad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instrumento de ratificación del Convenio de La Haya de 1993 designó como autoridades centrales a las diecisiete comunidades autónomas, “en el ámbito de su territorio y en relación a los residentes en el mismo”, y como autoridad central a los efectos de transmisión de las comunicaciones a un órgano de la administración general del Estado (en aquel momento, la Dirección General del Menor y Familia del Ministerio de Asuntos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54/2007, de 28 de diciembre, de adopción internacional (LAI) establece “el marco jurídico y los instrumentos básicos para garantizar que todas las adopciones internacionales tengan lugar en consideración al interés superior del menor” (art. 2). En lo que afecta a este conflicto de competencias, el título I del texto legal original recogía, entre las funciones a desarrollar por “las entidades públicas competentes en materia de protección de menores”, la decisión de no tramitar solicitudes de adopción en un determinado país (art. 4.4), la recepción de solicitudes y su tramitación [art. 5 c)], la acreditación, control, inspección y elaboración de directrices de actuación de las entidades colaboradoras de adopción internacional que realicen funciones de intermediación en su ámbito territorial [arts. 4.5 y 5 j)], la homologación del modelo básico de contrato a suscribir entre la entidad colaboradora y el solicitante de adopción (art. 8.1), o el registro de reclamaciones relativas a la actuación de las entidades colaboradoras (art. 8.2). Se regulan en el título II las normas de Derecho internacional privado relativas a la adopción internacional (competencia para su constitución, ley aplicable a la adopción, efectos en España de la adopción constituida por autoridades extranjeras) y en el título III otras medidas de protección de menores (competencia y efectos de las decisiones extranjeras).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expone el preámbulo de la Ley 26/2015, la reforma introducida en la Ley de adopción internacional, en lo que afecta a la presente controversia competencial, consiste en lo siguiente: “Se deslindan las competencias de las diversas administraciones públicas. Así, se determinan como competencias de la administración general del Estado, por afectar a la política exterior, la decisión de iniciar, suspender o limitar la tramitación de adopciones con determinados países, así como la acreditación de los organismos para actuar como intermediarios en las adopciones internacionales, en terminología del Convenio de La Haya de 1993, referido a las antes denominadas entidades colaboradoras de adopción internacional, sin perjuicio de la necesaria intervención de las entidades públicas de las comunidades autónomas. Por otra parte, se mantiene la competencia autonómica para el control, inspección y seguimiento de los organismos acreditados en cuanto a sus actuaciones en su territorio, pero se prevé que la administración general del Estado sea la competente para el control y seguimiento respecto a la intermediación que el organismo acreditado lleva a cabo en el extranjero”. Como se detallará posteriormente, el principal reflejo de este deslinde competencial se encuentra en las atribuciones a la administración general del Estado recogidas en la reforma de los arts. 4 (“Política exterior”), 5 (“Intervención de las entidades públicas”), 7 (“Acreditación, seguimiento y control de los organismos acreditados”), y 8 (“Relación de las personas que se ofrecen para la adopción y los organismos acreditados”).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165/2019 objeto de este conflicto no constituye un desarrollo integral de la Ley de adopción internacional; se limita a desarrollar “aquellos aspectos que de acuerdo con lo previsto en la Ley 54/2007, de 28 de diciembre, requerían un desarrollo reglamentario para el correcto ejercicio de las nuevas competencias conferidas a la administración general del Estado, al tiempo que se han incluido otras cuestiones que se han considerado pertinentes para una mayor seguridad jurídica, como es el caso de la decisión única para el inicio o suspensión de la tramitación de expedientes de adopción internacional con los países de origen”, según expone su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evolución legislativa, aun suponiendo una importante reformulación legal en el reparto de las funciones estatales y autonómicas en materia de adopción internacional, se expone meramente a título descriptivo de los antecedentes de una controversia competencial suscitada en un ámbito que ha resultado pacífico hasta la actualidad. Pero, evidentemente, ni el reparto original de funciones recogido por la Ley de adopción internacional en 2007 ni el que es consecuencia de su reforma legal en 2015 o de su desarrollo reglamentario en 2019 resultan determinantes para la resolución de este conflicto. El Tribunal lo abordará atendiendo únicamente a lo dispuesto en el bloque de la constitucionalidad, con la finalidad de salvaguardar el principio de la irrenunciabilidad e indisponibilidad de las competencias y de custodiar la vigencia de las normas constitucionales y estatutarias atributivas de competencias al Estado y a las comunidades autónomas, que no son susceptibles de alteración por una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Encuadramiento de la controversia en el sistema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quinta de la Ley de adopción internacional, dedicada a los títulos competenciales, no modificada por la Ley 26/2015, establece que los arts. 5, 6, 7, 8, 10, 11 y la disposición final primera se dictan al amparo de la competencia exclusiva del Estado en materia de legislación civil (art. 149.1.8 CE), “sin perjuicio de la conservación, modificación y desarrollo por las comunidades autónomas de los derechos civiles, forales o especiales, allí donde existan y de las normas aprobadas por estas en ejercicio de sus competencias en esta materia”. El art. 12 (“Derecho a conocer los orígenes biológicos”) se dicta al amparo de lo dispuesto en el art. 149.1.1 CE y el restante articulado, al amparo de las competencias exclusivas del Estado en materia de relaciones internacionales, administración de justicia y legislación civil reconocidas por el art. 149.1.3, 5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disposición final primera del Real Decreto 165/2019 objeto de este conflicto invoca los títulos competenciales recogidos en los arts. 149.1.3 y 149.1.8 CE, “que establecen respectivamente la competencia exclusiva del Estado en materia de relaciones internacionales y en materia de legislación civil, sin perjuicio de la conservación, modificación y desarrollo por las comunidades autónomas de los derechos civiles, forales o especiales, allí donde existan”.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jurídico sintéticamente expuesto en el fundamento jurídico anterior permite afirmar que, a la hora de establecer su encuadramiento en el sistema constitucional y estatutario de distribución de competencias, la adopción internacional presenta diversas facetas reconducibles a distintos títulos competenciales (a grandes rasgos, los relativos a la legislación civil y procesal, las relaciones internacionales, asistencia social a los adoptantes y protección de menores). El examen de esta controversia competencial, relativa a la impugnación extensa pero parcial del Reglamento de adopción internacional, que a su vez solo desarrolla determinados aspectos de la Ley de adopción internacional —fundamentalmente los que forman parte de la fase administrativa o prejudicial de la adopción— sitúa su encuadramiento competencial en un marco más limitado que el recogido en las normas citadas, calificación que de todos modos, como ha recordado la STC 210/2016, de 15 de diciembre, FJ 5, no puede vincular a este tribunal. En términos generales, los títulos competenciales a tener en cuenta coinciden con el encuadramiento propuesto por las partes de forma prevalente, que sitúan el debate en el quicio de las competencias atribuidas a la Generalitat de Cataluña por el art. 166.3 EAC y al Estado por el art. 149.1.3 CE, como se concreta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Cataluña invoca su competencia exclusiva en materia de servicios sociales, donde se inscribe la protección de menores [art. 166.3 a) EAC], que constituye, sin lugar a dudas, el ámbito en el que de forma prevalente debe encuadrarse la regulación relativa a la intervención administrativa en materia de adopción internacional. Esta realiza una política de asistencia social a los adoptantes y, sobre todo, a “los menores que no pueden encontrar una familia en sus países de origen”, según expone el preámbulo de la Ley de adopción internacional (apartado II), que añade que la ley debe ser siempre interpretada “con arreglo al principio del interés superior de los menores, que prevalecerá sobre cualquier otro interés legítimo que pueda concurrir en los procesos de adopción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recordó la STC 31/2010, de 28 de junio, al analizar la impugnación del art. 166.3 EAC, “las competencias autonómicas sobre materias no incluidas en el art. 149.1 CE, aunque se enuncien como ‘competencias exclusivas’, no cierran el paso a las competencias estatales previstas en aquel precepto constitucional” (FJ 104). En el caso que nos ocupa, la propia dimensión internacional de estos procesos adoptivos en todas sus fases enlaza directamente con la competencia del Estado en materia de relaciones internacionales (art. 149.1.3 CE). A partir de la temprana doctrina constitucional que afirmó que “no puede en forma alguna excluirse que, para llevar a cabo correctamente las funciones que tenga atribuidas, una comunidad autónoma haya de realizar determinadas actividades, no ya solo fuera de su territorio, sino incluso fuera de los límites territoriales de España” (STC 165/1994, de 26 de mayo, FJ 3), el tribunal ha abordado en diversas ocasiones la relación existente entre las actividades de las comunidades autónomas con proyección exterior y el alcance de la competencia exclusiva del Estado en materia de relaciones internacionales. Ilustra esta idea la síntesis recogida en la STC 46/2015, de 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comunidades autónomas, como parte del ejercicio de sus competencias, pueden llevar a cabo actividades con proyección exterior, si bien con el límite de las reservas que la Constitución efectúa a favor del Estado y, en particular, de la reserva prevista en el art. 149.1.3 CE, que le confiere competencia exclusiva en materia de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delimitación del alcance de la competencia exclusiva estatal del art. 149.1.3 CE es preciso tener en cuenta que no cabe identificar la materia relaciones internacionales con todo tipo de actividad con alcance o proyección exterior, ya que si así fuera se produciría una reordenación del propio orden constitucional de distribución de competencias entre el Estado y las comunidades autónomas, aunque en todo caso han de quedar fuera de la actividad con proyección exterior de las comunidades autónomas las actuaciones comprendidas en el referido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pretender una descripción exhaustiva de la reserva a favor del Estado del art. 149.1.3 CE, este tribunal ha identificado como algunos de los elementos esenciales que conforman su contenido los relativos a la celebración de tratados (ius contrahendi), a la representación exterior del Estado (ius legationis), así como a la creación de obligaciones internacionales y a la responsabilidad internacional del Estado; en otras palabras, las relaciones internacionales objeto de la reserva contenida en el art. 149.1.3 CE son relaciones entre sujetos internacionales y regidas por el Derecho internacional, lo que supone, necesariamente, que las actividades con proyección exterior que pueden llevar a cabo las comunidades autónomas deben entenderse limitadas a aquellas que no impliquen el ejercicio de un ius contrahendi, no originen obligaciones inmediatas y actuales frente a los poderes públicos extranjeros, no incidan en la política exterior del Estado y no generen responsabilidad de este frente a Estados extranjeros u organizaciones inter o supranacionales.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Dentro de la competencia estatal, se sitúa la posibilidad de establecer medidas que regulen y coordinen las actividades con proyección externa de las comunidades autónomas, para evitar o remediar eventuales perjuicios sobre la dirección y puesta en ejecución de la política exterior que corresponde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perfilar los contornos de la competencia estatal de coordinación que corresponde al Estado a fin de garantizar los objetivos de política exterior, es preciso recordar los criterios recogidos en la STC 85/2016, de 28 de abril, FJ 4, que enjuició la Ley 2/2014, de 25 de marzo, de la acción y del servicio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“[P]resupone, lógicamente, la existencia de competencias autonómicas que deben ser coordinadas, competencia que el Estado debe respetar, evitando que la coordinación llegue ‘a tal grado de desarrollo’ que deje vacías de contenido las correspondientes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‘directrices, fines y objetivos’ que, en cuanto tales, deben ser seguidos por los sujetos coordinados, resulta pues propio de la competencia de ordenación y coordinación que, como director de la política exterior del Estado, incumbe al Gobierno en esta materia. Como también dijimos en la STC 45/1991, ‘la competencia estatal de coordinación […] busca la integración de una diversidad de competencias y administraciones afectadas en un sistema o conjunto unitario y operativo, desprovisto de contradicciones y disfunciones; siendo preciso para ello fijar medidas suficientes y mecanismos de relación que permitan la información recíproca y una acción conjunta, así como, según la naturaleza de la actividad, pensar tanto en técnicas autorizativas, o de coordinación a posteriori, como preventivas u homogeneizadoras’.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fijación de directrices y objetivos es consustancial a cualesquiera tareas de dirección y coordinación, máxime en un Estado compuesto como es el nuestro, ello es aplicable, incluso con mayor intensidad, en el ámbito de la acción exterior del Estado, en el que se ha de combinar la competencia exclusiva que el mismo ostenta en materia de relaciones internacionales ex art. 149.1.3 CE (que, entre otras cosas, se reitera, conlleva que solo el Estado pueda relacionarse en el exterior como sujeto de Derecho internacional) con la existencia, que hemos reconocido, de una multiplicidad de sujetos habilitados para realizar, en el ejercicio de sus competencias, actuaciones con proyección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ya en sentencias como la STC 80/2012, de 18 de abril, reconocimos que la dimensión internacional de algunas actividades […] tiene incidencia en la acción exterior del Estado, de forma que, aunque se trate de actividades sobre materia de competencia autonómica: ‘Los intereses que se ven afectados como consecuencia de la necesidad de atender a la imagen internacional del Estado español […] y sus consiguientes efectos simbólicos, requieren de una actuación no fragmentada, de una actuación común y coordinadora que sólo puede competer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principio de unidad de acción en el exterior y la fijación de directrices, fines y objetivos en este ámbito, responden a la naturaleza misma de la política exterior y de las relaciones internacionales que requieren una actuación no fragmentada, común y coordinadora, dirigida por el Estado en cuanto titular de la representatividad de nuestro país a nivel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cabe precisar que las facultades de coordinación y ordenación que incumben al Estado a partir de su competencia exclusiva en materia de relaciones internacionales y de dirección de la política exterior, habrán de ejercerse, como es lógico, consecuentemente con su naturaleza de tales, a partir de principios rectores como los recogidos en el art. 3 de la Ley, no cuestionados por la comunidad autónoma recurrente (lealtad, cooperación, eficiencia), sin traspasar la línea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establecimiento por el Estado de directrices, fines y objetivos de la política exterior resulta compatible con las competencias asumidas por las comunidades autónomas en sus respectivos territorios, incluso partiendo de la base de su eventual proyección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concepción no es privativa de la actividad exterior, sino que forma parte de una amplísima doctrina constitucional dedicada a definir tanto los contenidos como los límites de una competencia estatal consistente en la coordinación. Ha quedado resumida en la STC 71/2018, de 21 de junio, FJ 3, con cita de la STC 178/2015, de 7 de septiembre, FJ 9, a tenor de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coordinación estatal no se solventa reservando al Estado la competencia ejecutiva (supuesto que se produce, por el contrario, cuando la coordinación no permite solucionar la cuestión), sino a través de la competencia de coordinación general que ostenta, como complemento inherente a su competencia en la materia, para garantizar que no haya disfunciones, y que presupone la existencia de competencias de las comunidades autónomas que deben ser coordinadas, y que el Estado debe respetar al desarrollar su función de coordinación […] la competencia de coordinación no otorga a su titular competencias que no ostente, especialmente facultades de gestión complementarias, de suerte que, implicando lógicamente su ejercicio la existencia de competencias autonómicas que deben ser coordinadas, en ningún caso puede aquel suponer la invasión y el vaciamiento de las mismas (STC 194/2004, FJ 8). En definitiva, la competencia en materia de coordinación no autoriza al Estado ‘para atraer hacia su órbita de actividad cualquier competencia de las comunidades autónomas por el mero hecho de que su ejercicio pueda incidir en el desarrollo de las competencias estatales sobre determinadas materias. La coordinación no supone ‘una sustracción o menoscabo de las competencias de las entidades sometidas a la misma: antes bien, presupone, lógicamente, la titularidad de las competencias en favor de la entidad coordinada’ (STC 27/1987, de 27 de febrero); por lo que no puede servir de instrumento para asumir competencias autonómicas, ni siquiera respecto de una parte del objeto material sobre el que recaen’ [STC 227/1988, de 29 de noviembre, FJ 20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citada permite ya fijar, en términos sintéticos, el canon general de enjuiciamiento de la presente controversia, que gravita en la intersección de dos enunciados: (i) en la denominada fase administrativa o prejudicial de las adopciones internacionales, la competencia autonómica en materia de servicios sociales y protección de menores presenta una legítima proyección exterior, prácticamente indisociable en este caso del propio fenómeno sobre el que recae la competencia; y (ii) esta actividad exterior de las comunidades autónomas queda enmarcada por las medidas estatales orientadas a evitar o remediar eventuales perjuicios sobre la dirección y puesta en ejecución de la política exterior, mediante una actuación no fragmentada, común y coordinadora, dirigida por el Estado en cuanto titular de la representatividad de nuestro país a nivel internacional: una actuación estatal de dirección y coordinación cuyo mayor grado de intensidad se justifica en la propia existencia de una multiplicidad de sujetos habilitados para realizar actuaciones con proyección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este conflicto pasa pues por delimitar, en cada caso, si la normativa estatal impugnada por el Gobierno de Cataluña responde cabalmente a la competencia estatal de dirección y coordinación de la política exterior o, por el contrario, desborda los límites trazados por la doctrina constitucional, invadiendo el ámbito de la competencia autonómica en materia de servicios sociales y protección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hasta aquí expuesto permite descartar con carácter general la pertinencia de cuanto alega el abogado del Estado sobre la supraterritorialidad como fundamento de la norma impugnada y, en particular, de la atribución a órganos estatales de funciones ejecutivas en la materia regulada. Es doctrina constitucional consolidada que la supraterritorialidad no representa por sí sola un criterio atributivo de competencia y que la posibilidad de que el Estado asuma la gestión es excepcional y debe ser objeto de interpretación restrictiva. En términos de la STC 80/2012, de 18 de abril, “el principio de supraterritorialidad no puede utilizarse como principio delimitador de competencias fuera de los casos expresamente previstos por el bloque de la constitucionalidad [SSTC 173/2005, de 23 de junio, FJ 9 b) y 194/2011, de 13 de diciembre, FJ 5]; es decir, en aquellos supuestos en que, además del alcance territorial superior al de una comunidad autónoma, la actividad pública que se ejerza sobre el objeto de la competencia no sea susceptible de fraccionamiento y requiera un grado de homogeneidad que sólo pueda garantizarse mediante su atribución a un solo titular que forzosamente tiene que ser el Estado (entre otras, SSTC 243/1994, de 21 de julio, FJ 6; 175/1999, de 30 de septiembre, FJ 6, o 223/2000, de 21 de septiembre, FJ 11)” [FJ 7 b), citada en la STC 33/2018, de 12 de abril, FJ 3]. Una vez que ha quedado constatado que la actividad administrativa relativa a la adopción internacional representa, por su propia naturaleza, el ejercicio de una competencia con proyección exterior —o, en otros términos, una dimensión supraterritorial admitida expresamente por la doctrina constitucional que ha quedado transcrita— tal dimensión no puede operar en este caso como un criterio delimitador de las competencias distinto del que deriva de la función de dirección y coordinación que corresponde al Estado en todo aquello que afecte a la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iniciar el análisis específico de cada impugnación, se hace precisa una aclaración terminológica: aunque la normativa estatal citada, de acuerdo con la disposición adicional primera de la Ley 26/2015, utiliza la expresión “entidades públicas” para identificar genéricamente a los órganos con competencias territoriales en materia de servicios sociales y protección de menores, en lo sucesivo la presente resolución, atendiendo a su propio objeto y en aras de la claridad, hará referencia a las comunidades autónomas, pues aquellas entidades públicas, en virtud de las competencias asumidas estatutariamente, no son otras que los órganos autonómicos que tengan atribuidas las correspondientes funciones, según lo que establezcan sus propias normas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Acuerdos bilaterales de carácter administrativo en materia de adopción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RAI atribuye al Estado la competencia para firmar los acuerdos bilaterales de carácter administrativo en materia de adopción internacional, con la finalidad de favorecer las relaciones recíprocas, tanto con los países de origen cuya normativa lo exija, como con aquellos con los que se estime conveniente disponer de este instrumento, de conformidad con el art. 39.2 del Convenio de La Haya de 1993. La tacha competencial se argumenta respecto del párrafo primero, que contiene esta atribución.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supuesto diferente al recogido en el párrafo segundo del art. 3 LAI, que atribuye al Estado la competencia para la suscripción de los acuerdos o convenios bilaterales relativos a la adopción y protección internacional de menores “con Estados no contratantes u obligados” por los instrumentos internacionales citados en el párrafo primero, entre ellos el Convenio de La Haya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del art. 5 RAI a los acuerdos bilaterales “de carácter administrativo” remite al “acuerdo de carácter internacional no constitutivo de tratado que se celebra por órganos, organismos o entes de un sujeto de Derecho internacional competentes por razón de la materia, cuya celebración está prevista en el tratado que ejecuta o concreta, cuyo contenido habitual es de naturaleza técnica cualquiera que sea su denominación y que se rige por el Derecho internacional”, según la definición proporcionada por el art. 2 d) de la Ley 25/2014, de 27 de noviembre, de tratados y otros acuerdos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jurídico de la celebración de los acuerdos internacionales de carácter administrativo está regulado por el título III y el capítulo II del título V de la citada Ley 25/2014. Contempla su celebración por las comunidades autónomas en “materias propias de su competencia y con sujeción a lo que disponga el propio tratado internacional” (art. 52.1), y requiere la emisión de un informe previo de la asesoría jurídica Internacional del Ministerio de Asuntos Exteriores y de Cooperación acerca de su naturaleza, procedimiento y más adecuada instrumentación según el Derecho internacional. En particular, el informe estatal dictaminará “sobre si dicho proyecto debería formalizarse como tratado internacional o como acuerdo internacional administrativo” (arts. 39.1 y 52.3 de la Ley 25/2014).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régimen se refiere la STC 228/2016, de 22 de diciembre, cuando señala en relación con los “acuerdos de colaboración” previstos en la legislación catalana: “Nada hay en estos preceptos que permita considerar que esos ‘acuerdos de colaboración’ constituyan tratados internacionales ni que se obstaculice o dificulte la función de coordinación estatal. Esta se concreta en la obligación por parte de la comunidad autónoma de remitir los proyectos de acuerdos internacionales ‘administrativos’ y ‘no normativos’ que pretenda celebrar, en materias propias de su competencia, al Ministerio de Asuntos Exteriores y Cooperación antes de su firma, para que sean informados por la asesoría jurídica internacional acerca de su naturaleza, procedimiento y más adecuada instrumentación según el Derecho internacional, conforme establecen los arts. 52.3 y 53.3 de la Ley 25/2014, de tratados y otros acuerdos internacionales, a fin de que la celebración de tales acuerdos no provoque distorsiones en la política exterior diseñada por el Estado en ejercicio de su competencia exclusiva del art. 149.1.3 CE”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abogado del Estado que, en la medida en que el art. 39.2 del Convenio de La Haya de 1993 permite que estos acuerdos bilaterales deroguen o modifiquen determinados artículos del propio convenio, su suscripción implica el establecimiento de una relación internacional que puede desplazar parcialmente al propio tratado, por lo que su celebración requiere el mismo ius ad tractatum que el propio Convenio que modifica, lo que forma parte de la competencia estatal ex art. 149.1.3 CE. Sin embargo, el art. 39.2 del Convenio de La Haya de 1993 no impone esta alteración, sino que se limita a contemplar la posibilidad de que los acuerdos suscritos a su amparo deroguen las disposiciones recogidas en los arts. 14 a 16 y 18 a 21 del mismo. Además, con ocasión del informe previo regulado por la Ley 25/2014, el Estado puede, caso por caso, determinar si, efectivamente, el contenido del acuerdo proyectado por una comunidad autónoma desborda los límites de un acuerdo internacional de carácter administrativo. En suma, la mera posibilidad de que el contenido hipotético de los proyectos de acuerdo previstos en el art. 5 RAI, que por otra parte la propia norma califica como “administrativos” —es decir: por definición, no constitutivos de tratados, según el art. 2 d) de la Ley 25/2014—, desborde el ámbito de las competencias autonómicas, no justifica que el Estado ejerza en exclusiva la competencia para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frente a lo alegado por el Gobierno de Cataluña, el art. 5 atribuye la competencia indicada al Estado solo en determinados casos “para favorecer relaciones recíprocas” con otros Estados y sin excluir en modo alguno la autonómica resultante de las atribuciones estatutarias. Reconocida pues la competencia autonómica para suscribir convenios administrativos vinculados a la proyección exterior de sus atribuciones estatutarias en materia de servicios sociales y protección de menores, se desvanece la invasión competencial denunciada. La posibilidad, formulada en abstracto, de que el Estado suscriba algún acuerdo bilateral “para favorecer relaciones recíprocas” se sitúa claramente en la órbita de las “relaciones internacionales” y, por tanto, dentro del ámbito de sus atribuciones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del art. 5 RAI, párrafo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Iniciación, suspensión y paralización de los expedientes de adopción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6, 7 y 8.2, 3 y 4 RAI se impugnan por atribuir a un órgano estatal, o a la Comisión delegada de servicios sociales (creada en el seno del Consejo territorial de servicios sociales y del sistema para la autonomía y atención a la dependencia), las decisiones relativas a la iniciación, suspensión o paralización de los expedientes de adopción con un determinado país. Se impugnan asimismo actuaciones conexas, tales como la publicación de las resoluciones estatales o la facultad de recabar información en el marco de estos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esta impugnación requiere enjuiciar, en primer lugar, las normas recogidas en el art. 4 LAI, cuyos apartados 1, 3 y 6 atribuyen a la administración general del Estado el núcleo de las funciones objeto de regulación en los citados preceptos reglamentarios. Se impone alterar el orden del articulado a fin de analizar esta regulación en la secuencia lógica, o cronológica, que resulta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lo dispuesto en el art. 4.3 LAI, la administración general del Estado, en colaboración con las comunidades autónomas, determinará en cada momento qué países están incursos en las circunstancias que, según el apartado 2, impiden tramitar ofrecimientos de adopción: situaciones de conflicto bélico o desastre natural, o ausencia de garantías suficientes para llevar a cabo la adopción en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Establecer la lista de países que, en cada momento, quedan excluidos de la adopción internacional es una decisión que repercute de forma directa en la política exterior del Estado, en sus relaciones con esos países de origen, por ello, encuentra acomodo en el ámbito del art. 149.1.3 CE. Por otra parte, es fácil advertir que, al tratarse de una exclusión que afecta al entero territorio del país de origen, no admite fragmentación, pues restaría coherencia a una decisión de política exterior. Carecería además de sentido que las circunstancias recogidas en el art. 4.2 LAI fueran impeditivas de la adopción internacional en un determinado país tercero para algunas comunidades autónomas y no para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 los siguientes preceptos reglamentarios: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7.2 RAI atribuye al órgano estatal la suspensión cautelar, de oficio, de las adopciones en trámite en un país de origen en caso de conflicto bélico, desastre natural u otras razones cuya gravedad así lo justifique. La competencia estatal responde a las mismas razones que han quedado expuestas en relación con el art. 4.3 LAI, aunque en este caso se traduzca en una decisión de ejecución inmediata, sin duda por tratarse de circunstancias idénticas o análogas a las que justifican la confección de la lista de países excluidos, pero de carácter sobrevenido a la misma, y que por su misma gravedad no admite demora en su dimensión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apartados 2, 3 y 4 del art. 8 RAI desarrollan lo dispuesto en el art. 4.3 LAI, disponiendo la previa consulta a las comunidades autónomas, que encaja en la previsión legal de colaboración, su remisión al Ministerio de Asuntos Exteriores y Cooperación para la comunicación a las representaciones españolas en el extranjero, y la más amplia difusión a través de la doble vía de la notificación a las entidades públicas y privadas concernidas y la publicación. Sean previas o posteriores, se trata de previsiones instrumentales y conexas a la decisión estatal de excluir a determinados países de origen de las adopciones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4.1 LAI atribuye a la administración general del Estado, en colaboración con las comunidades autónomas, determinar la iniciación de la tramitación de adopciones con cada país origen de los menores, así como su suspensión o paralización. Según el art. 4.6 LAI, con carácter previo se recabará información de los organismos acreditados y, en su caso, también de terceros países o de la oficina permanente de la Conferencia de La Haya de Derecho internacional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lista de países excluidos de la adopción internacional en cada momento, previamente examinada, se confecciona precisamente “a efectos de decidir si procede iniciar o suspender la tramitación de adopciones en ellos” (art. 4.3 LAI). El art. 4.1 LAI recoge así una decisión estatal de carácter general que, a modo de reflejo, complementa la lista de países excluidos, pues supone fijar —esta vez de modo afirmativo— la lista de países en los que, en cada momento, pueden tramitarse las adopciones internacionales. Dicho de otro modo, el establecimiento tanto de la lista de países que, en cada momento, quedan excluidos de la adopción internacional (art. 4.3 LAI), como de la correlativa lista de países en los que, en cada momento, se pueden tramitar las adopciones internacionales (art. 4.1 LAI) encuentra clara cobertura en 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decir del art. 4.6 LAI, que asigna al Estado un aspecto instrumental y conexo a estas decisiones de carácter general, como es la relación con los organismos acreditados, con terceros países y con la oficina permanente de la Conferencia de La Haya de Derecho internacional privado, con la finalidad de recabar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adoptada esta doble y complementaria decisión general del Estado, la aplicación de sus efectos en cada expediente singular de adopción corresponde a las comunidades autónomas en virtud de sus competencias en materia de servicios sociales y protección de menores, como dispone el art. 5.1 c) LAI.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conduce a desestimar la impugnación de los arts. 6 y 7.1 RAI, que concretan en la norma reglamentaria el modo de proceder del Estado para la adopción de estas decisiones de carácter general, concretando la colaboración con las comunidades autónomas prevista en la ley a través de la vía de consulta, directamente o por medio de la Comisión delegada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Establecimiento y distribución del número máximo de expedientes de adopción que se tramitarán anualmente.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10 y 11 RAI regulan el procedimiento para establecer el número máximo de expedientes de adopción internacional que se tramitarán anualmente con cada país de origen, y la distribución del número total resultante entre las comunidades autónomas y los organismos acreditados. La demanda discute la competencia estatal tanto para aprobar el procedimiento y los criterios que rigen estas decisiones, como por atribuir las mismas al órgano estatal o a la Comisión delegada de servicios sociales. Su examen requiere el previo análisis de lo dispuesto por el art. 4.5 LAI, que regula en lo sustancial las competencias estatales aquí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4.5 LAI, párrafo primero, dispone que la administración general del Estado, en colaboración con las comunidades autónomas, establecerá el número de expedientes de adopción internacional que remitirá anualmente a cada país de origen. En el párrafo quinto se establece que la distribución de este número máximo entre comunidades autónomas y organismos acreditados se fijará por acuerdo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como admite la demanda, de atender a la necesidad de configurar la decisión de modo que permita encajar las solicitudes generadas en distintas comunidades autónomas y las necesidades manifestadas por cada país de origen, que precisa de los oportunos mecanismos de coordinación con la finalidad de alcanzar la acción conjunta en el establecimiento de este cupo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del primer párrafo a la colaboración no es obstáculo para interpretar que el legislador se mantiene en los márgenes de la constitucionalidad al buscar una decisión que, cabalmente, encaja sin dificultades en los márgenes de la coordinación estatal, sin sustituir a los titulares de las competencias coordinadas. No es del todo infrecuente el empleo por el legislador de términos como “coordinación”, “colaboración” o “cooperación” en un sentido que no coincide exactamente con el que se desprende de la doctrina constitucional. Pero son discrepancias terminológicas que no alteran el sentido último de la competencia ejercida [en este mismo sentido, STC 111/2016, de 9 de junio, FJ 12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10 RAI, en sus apartados 1, 2 y 5, se limita a establecer mecanismos de intercambio de información recíproca entre el Estado y las comunidades autónomas a efectos de determinar el número máximo de expedientes de adopción internacional que se tramitarán anualmente con cada país de origen. No merece reproche alguno por constituir una de las herramientas prototípicas de la coordinación, por lo que debe ser desestimada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criterios que sirven de base a la decisión, debe señalarse que se regulan en el art. 9 RAI, que no ha sido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3 y 4 del art. 10 RAI disponen que el órgano estatal establecerá anualmente el número de nuevos expedientes con cada país de origen, así como sus eventuales modificaciones, en función de los cambios que se pudieran producir en el país de origen, o de la evolución de las adopciones. En ambos casos, esta decisión viene precedida de la consulta a la Comisión delegada de servicios sociales, órgano constituido en el seno del Consejo territorial de servicios sociales y del sistema para la autonomía y atención a la dependencia, que tiene la condición de conferencia sectorial. Así lo dispone el art. 2.1 de su reglamento interno, aprobado por el Pleno de dicho órgano el 1 de marzo de 2018 (“BOE” de 8 de marzo de 2019). En la composición de la Comisión delegada de servicios sociales participan con voz y voto, junto a cuatro representantes estatales, los designados por las diecisiete comunidades autónomas y las ciudades de Ceuta y Melilla (art. 13.1). Adopta sus decisiones por consenso de sus miembros y, en su defecto, por el voto favorable de la administración general del Estado y de la mayoría de las comunidades autónomas y las ciudades de Ceuta y de Melilla (art. 17.1). Esta configuración permite entender que se trata de un órgano y un procedimiento idóneos para articular la adopción de esta medida de coordinación, al hacer posible una acción conjunta e integrada que requiere del consenso o, en su defecto, de la decisión mayoritaria de las comunidades autónomas competentes para la tramitación de los expedientes de adopción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en consecuencia la impugnación del art. 10 RAI.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11 RAI, en sus apartados 1 y 2, establece los criterios de distribución del número máximo de expedientes de adopción internacional que se tramitarán anualmente con cada país de origen y dispone en su apartado 3 que la comisión delegada aprobará la distribución del número máximo de expedientes, resultante del criterio previsto en los apartados anteriores —en coincidencia con la previsión recogida en el art. 13.5 h) del reglamento interno antes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tacha cabe oponer a estas disposiciones, que por un lado incorporan reglas que garantizan la objetividad del sistema de distribución (en atención a la antigüedad de los ofrecimientos de adopción realizados por personas idóneas), y por otro, como manifestación de la coordinación, someten la decisión a la aprobación de la comisión delegada, en consonancia con lo dispuesto por el art. 4.5 LAI y por el propio reglamento interno que rige su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en consecuencia la impugnación del art. 11 RAI.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Organismos de intermediación en las adopciones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dirige a los arts. 12 a 36 y a la disposición transitoria única del Real Decreto 165/2019, relativos a los organismos acreditados para la intermediación en las adopciones internacionales, un conjunto de reproches cuyo examen requiere una previa y sintética exposición de las disposiciones de la Ley de adopción internacional que determinan su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6. LAI, la actividad de intermediación en adopción internacional consiste en aquella “que tenga por objeto intervenir poniendo en contacto o en relación a las personas que se ofrecen para la adopción con las autoridades, organizaciones e instituciones del país de origen o residencia del menor susceptible de ser adoptado y prestar la asistencia suficiente para que la adopción se pueda llevar a cabo” (apartado 1). La intermediación puede efectuarse bien por las comunidades autónomas “directamente con las autoridades centrales en los países de origen de los menores” que hayan ratificado el Convenio de La Haya de 1993, bien por los “organismos debidamente acreditados” (apartado 2). Las funciones de los organismos acreditados se establecen en el apartado 3: consisten en síntesis en las relativas a información a los interesados; asesoramiento, formación y apoyo a los posibles adoptantes; intervención en la tramitación de los expedientes de adopción ante las autoridades competentes, tanto españolas como extranjeras; e intervención en la tramitación y realización de las gestiones correspondientes para el cumplimiento de las obligaciones postadoptivas.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evidente paralelismo recogido en el art. 6.2 LAI entre la intermediación a cargo de las comunidades autónomas o de los organismos acreditados se aprecia también en las funciones de los organismos acreditados (art. 6.3 LAI): su espectro es coincidente con una parte de las desarrolladas por las comunidades autónomas [art. 5 LAI, en particular en sus apartados a), b), c), g) e i)]. Son por tanto organismos privados (entidades sin ánimo de lucro, según el art. 7.1 LAI) que desenvuelven su actividad en el ámbito funcional propio de la competencia autonómica en materia de servicios sociales y protección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este planteamiento común, los motivos de impugnación dirigidos a este bloque normativo precisan de un examen diferenciado, atendiendo a la diferente naturaleza de la competencia reivindicada.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Acreditación de los organismos de intermediación en las adopciones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aducida vulneración de las competencias ejecutivas de la Generalitat de Cataluña, se impugna la atribución a distintos órganos estatales de funciones ejecutivas relacionadas con la acreditación de los organismos intermediarios en las adopciones internacionales y funciones conexas, reduciendo la intervención de las comunidades autónomas a la mera consulta, directamente o a través de la Comisión delegada de servicios sociales. Este motivo de impugnación afecta a los arts. 17, 22.1, 4, 6, 7 y 8, 23.4, 24, 25, 26.1 y 5, 27, 28, y 30.2. Esta tacha se extiende al art. 32.2 j) RAI, que por razones sistemáticas será examinado en el fundamento jurídico 12, y a la disposición transitoria única del Real Decreto 165/2019.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no aporta argumentos consistentes que permitan apreciar que, en un supuesto que encaja con claridad en la competencia ejecutiva autonómica en materia de servicios sociales y protección de menores, las técnicas propias de la coordinación son insuficientes o inadecuadas para solucionar los problemas que haya suscitado la acreditación de los organismos intermediarios en las adopciones internacionales; organismos que, como quedó expuesto en el fundamento jurídico 8, desarrollan actividades plenamente coincidentes con las que corresponde desarrollar a las comunidades autónomas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memoria de impacto normativo a la que se remite en sus alegaciones expone una evolución de la adopción internacional que aboga por la reducción de los organismos acreditados ante el decreciente número de adopciones internacionales. Pero, en realidad, más allá de criterios de oportunidad o conveniencia, en rigor no justifica la razón por la que este objetivo no puede llegar a alcanzarse a través de las técnicas propias de la coordinación. Es claro que esta justificación no puede estribar en que las comunidades autónomas dispongan solo de información parcial, frente a la información global de la que dispone el Estado por su posición de centralidad: el intercambio de información es prácticamente consustancial a la idea misma de coordinación, como este tribunal ha puesto de relieve desde la STC 32/1983, de 28 de abril: “la coordinación general debe ser entendida como la fijación de medios y de sistemas de relación que hagan posible la información recíproca, la homogeneidad técnica en determinados aspectos y la acción conjunta de las autoridades […] estatales y comunitarias en el ejercicio de sus respectivas competencias de tal modo que se logre la integración de actos parciales en la globalidad del sistema”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la ausencia de un adecuado mecanismo de intercambio de información no puede servir en ningún caso como argumento para reservar al Estado las funciones ejecutivas que son propias de las competencias autonómicas. Sería tanto como dar por bueno que, ante la necesidad de solucionar los problemas que se hayan suscitado en este o cualquier otro sistema que requiera una gestión que favorezca la integración de actos parciales, el Estado puede optar entre ejercer su competencia de coordinación o asumir directamente el ejercicio de las competencias de las comunidades autónomas, lo que es rotundamente contrario a la lógica constitucional que rige el funcionamiento de un Estado compuesto. También en este caso, las “dificultades que pudieran existir, en primer lugar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Al contrario, la existencia de competencias de ejecución autonómica supone la necesidad de establecer los instrumentos de coordinación y colaboración de las administraciones públicas implicadas” (STC 106/1987, de 25 de junio, FJ 4). En suma, la persecución del interés general, manifestado en la dirección de la política exterior, “se ha de materializar ‘a través de’, no ‘a pesar de’ los sistemas de reparto de competencias articulado en la Constitución, pues sólo así podrá coordinarse con el conjunto de peculiaridades propias de un Estado de estructura plural” (STC 146/1986, de 25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tanto la acreditación de los organismos que realizan actividades de intermediación en las adopciones internacionales, como las funciones instrumentales o conexas a la misma, son manifestación de las competencias ejecutivas autonómicas en materia de servicios sociales y protección de menores. Por tanto, aun siendo obviamente susceptibles de una coordinación estatal ceñida a la dirección de la política exterior, no pueden ser sustraídas de la esfera de acción de las comunidades autónomas y atribuidas a órganos estatales, sin incurrir en vulneración del orden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anterior razonamiento se desprende la inconstitucionalidad y nulidad del art. 7.2 LAI, párrafo primero, que en su primer inciso atribuye a “la administración general del Estado, en los términos y con el procedimiento que reglamentariamente se establezca, la acreditación de los organismos anteriormente referenciados, previo informe de la entidad pública en cuyo territorio tengan su sede”. Queda para un momento posterior el examen del segundo inciso de este párrafo, relativo al control y seguimiento de los organismos acreditados respecto de las actividades de intermediación que desarrollen en el país de origen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Incurre en el mismo exceso competencial el art. 7.7 LAI, primer inciso, al disponer que la “administración general del Estado, a iniciativa propia o a propuesta de las entidades públicas en su ámbito territorial”, podrá suspender o retirar la acreditación concedida a los organismos cuando dejen de cumplir las condiciones que motivaron su concesión o que infrinjan con su actuación el ordenamiento jurídico. Por lo mismo, invade las competencias autonómicas de ejecución en materia de servicios sociales y protección de menores el art. 8.1 LAI en su inciso “que se encuentre acreditado por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7.6 LAI, que prevé la colaboración estatal y autonómica para establecer el número máximo de organismos acreditados para la intermediación en un país concreto, es plenamente compatible con el orden de competencias. En línea con lo señalado en el fundamento jurídico 7 a), el establecimiento de este número máximo requiere arbitrar una coordinación que, sin sustituir a los titulares de las competencias coordinadas, favorezca una decisión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hace el art. 17, apartados 1 y 2, RAI, estableciendo un trámite de consulta a la comisión delegada de servicios sociales que —como ya se ha dicho— es manifestación de esta actuación coordinada tanto en su composición como en la fijación del quórum necesario para la adopción de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atribuyen a distintos órganos estatales un conjunto de funciones ejecutivas relativas a la acreditación de los organismos intermediarios en las adopciones internacionales, incurren en vulneración de las competencias ejecutivas de las comunidades autónomas en materia de servicios sociales y protección de menores los siguientes preceptos del Reglamento de adopción internacional impugnados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22.1 (aprobación y publicación de la convocatoria para la concesión de acreditaciones mediante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22.4 (requerimiento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22.6 (consulta a las comunidades autónomas, previa a la resolución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22.7 (informe del órgano técnico de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22.8 (resolución del concurso, incluyendo el supuesto en el que se declare desierto).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23.4 (iniciación del procedimiento de acreditación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23.6 (por remisión a los arts. 24 y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24 (solicitud de informes para la valoración de los proyectos, tanto por concurso como por acreditación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25.1 (resolución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26.1 (referencias a la acreditación estatal concedida y resolución declarando la extinción de la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27, párrafo primero (suspensión temporal de la entrega de expedientes a un organismo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28.1 (retirada de la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30.2 (acreditación de los organismos fusionados).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incurre en idéntica vulneración la disposición transitoria única del Real Decreto 165/2019, al establecer en sus apartados 1, 2 y 3 el procedimiento de acreditación por un órgano estatal de los organismos que hubieran sido previamente acreditados por las comunidades autónomas, conforme al ordenamiento anterior a la reforma de la Ley de adopción internacional en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Regulación de los organismos de intermediación en las adopciones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Cataluña sostiene que, una vez que el Convenio de La Haya de 1993 ha establecido el estándar internacional mínimo de los organismos acreditados para la intermediación, el desarrollo normativo de dichos estándares en cuanto a sus funciones, obligaciones, requisitos y régimen económico no puede ampararse en la competencia estatal en materia de relaciones internacionales, ni en el límite derivado del ejercicio de las competencias autonómicas con proyección exterior, siendo manifestación de la competencia autonómica para ejecutar, en el ámbito de sus competencias, las obligaciones derivadas de los tratados y los convenios internacionales ratificados por España o que vinculen al Estado (art. 196.4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Destacada en el fundamento jurídico 8 la coincidencia entre el ámbito funcional de las comunidades autónomas y el propio de los organismos de intermediación, es obligado concluir que aquellas disponen de competencia para su regulación, competencia que, no obstante, vendrá delimitada por las medidas que puedan encuadrarse en la competencia de dirección y coordinación que corresponde al Estado a fin de garantizar los objetivos de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última salvedad, predicable de todas las actividades de las comunidades autónomas con proyección exterior, no presta cobertura a la regulación exhaustiva del régimen jurídico de los organismos acreditados, recogida en los arts. 13 a 30 RAI. La coordinación estatal no sustituye o sustrae la competencia autonómica; antes bien, “presupone lógicamente la titularidad de las competencias en favor de la entidad coordinada (STC 27/1987), por lo que no puede servir de instrumento para asumir competencias autonómicas, ni siquiera respecto de una parte del objeto material sobre el que recaen [STC 227/1988, de 29 de noviembre, FJ 20 e)]” (STC 194/2004, de 4 de noviembre, FJ 8). En ningún caso puede traducirse en una regulación como la contenida en estos preceptos, a todas luces dictada como si el Estado dispusiera de la integridad de la competencia normativa en esta materia, pero constitucionalmente impropia cuando al Estado corresponde solo dictar las medidas de dirección y coordinación encaminadas a los fines de garantizar la coherencia de la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Quiere ello decir que, en ejercicio de esta competencia de dirección y coordinación, podrá el Estado fijar directrices o, con cualquier otra técnica admitida por la doctrina constitucional, establecer medidas de coordinación que cumplan dos condiciones. En primer lugar, dichas medidas estatales no pueden llegar a tal grado de desarrollo que deje vacías de contenido las correspondientes competencias de las comunidades autónomas, según la doctrina recogida en la ya transcrita STC 85/2016. En segundo lugar, deben ser medidas que, por afectar directamente a la actividad desarrollada por los organismos acreditados en los países de origen de los menores, sean susceptibles de incidir en la dirección de la política exterior del Estado. Por aludir sin ánimo exhaustivo a algunos ejemplos significativos, tales serían las relativas al cumplimiento de los requisitos exigidos en los países de origen [arts. 12.2, 13 b).2, 15 a) e i)], las funciones a realizar en los países de origen (art. 14), la exigencia de velar por la prevención de la sustracción, venta o tráfico de niños, de acuerdo con lo dispuesto en el art. 1 b) del Convenio de La Haya de 1993 [art. 15 b) y c)], la necesidad de contar con uno o varios representantes con residencia en el país de origen, que sean independientes de las instituciones públicas o privadas de protección de menores en el mismo [art. 20, apartados 1 c), 2 b) y 2 d)], la exigencia de autorización o no oposición del país de origen como condición de la eficacia de la acreditación (art. 26.1) o, en fin, las causas de suspensión de la entrega de nuevos expedientes por modificación de las circunstancias en el país de origen (art.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más allá de esta ejemplificación, que pone de relieve que determinados preceptos o incisos no incurren en defecto material de constitucionalidad, carecería de sentido dejarlos aisladamente vigentes una vez anulado el contexto normativo del que forman parte inescindible, por ser instrumentales para el cumplimiento del fin regulatorio de este real decreto (en sentido análogo, STC 143/2012, de 2 de julio, FJ 6). No es función del tribunal extraer de la regulación afectada la totalidad de aquellos contenidos que, hipotéticamente, pudieran encajar en los antedichos criterios, reconstruyendo este bloque normativo contra su evidente vocación de establecer una regulación integral de los organismos acreditados. Como resulta evidente, tampoco le compete determinar la técnica de coordinación más idónea en cada caso. Es esta una operación que, en el plazo fijado en el fundamento jurídico 16, debe abordar el Estado, sin perjuicio de su control posterior si llegara a entablarse una nueva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términos, se impone en consecuencia considerar que los arts. 13 a 30 RAI, en su dimensión normativa, invaden las competencias autonómicas en materia de servicios sociales y protección de menores y son, en consecuencia,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Ámbito territorial de actuación de los organismos acreditados.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RAI se impugna por establecer en su apartado 1 que los organismos acreditados podrán desarrollar su actividad en todo el territorio nacional, actuando así en los expedientes de adopción que se tramiten ante cualquier comunidad autónoma, sin necesidad de que esta intervenga en el procedimiento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79/2017, de 22 de junio, FJ 12 a), ha subrayado que el Estado puede reconocer eficacia extraterritorial o supracomunitaria a las decisiones de las administraciones autonómicas que, a la vista de la normativa aplicada, respondan a un estándar normativo igual o similar. Así ocurre cuando tales decisiones ejecutan “una normativa común de la Unión Europea armonizada” o “una legislación estatal común”. También cuando aplican normativa de la propia comunidad autónoma, si pese a la “pluralidad de legislaciones autonómicas” y a “sus posibles diferencias técnicas o metodológicas”, responden a “un estándar que pueda ser considerado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“en ausencia de legislación común o centralizada, la existencia de ‘una pluralidad de legislaciones autonómicas’ no implica necesariamente la imposibilidad de articular un sistema de eficacia extraterritorial de las decisiones de las comunidades autónomas” [STC 111/2017, de 5 de octubre, FJ 3 a)]. El reconocimiento de eficacia extraterritorial a una decisión autonómica es contrario al sistema constitucional de distribución de competencias solo si falta ese estándar equivalente. Establecerlo en su ausencia “supone obligar a una comunidad autónoma a tener que aceptar dentro de su territorio una pluralidad de políticas ajenas”, lo que “choca con la capacidad para elaborar sus propias políticas públicas en las materias de su competencia (STC 13/1992, de 6 de febrero, FJ 7, entre otras) y entraña la constricción de su autonomía”; viene a “permitirse la aplicación en el territorio de la comunidad autónoma de disposiciones adoptadas por un órgano representativo en el que los ciudadanos de la comunidad autónoma en la que finalmente se aplica no se encuentran representados” (SSTC 79/2017, FJ 13, y 102/2017, de 20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 acuerdo con lo razonado en el fundamento jurídico anterior, la actividad de los organismos de intermediación en la adopción internacional ha de ajustarse a la legislación que establezcan las comunidades autónomas, en cuanto competentes en materia de servicios sociales y protección de menores, en el marco del estándar internacional mínimo que impone el Convenio de la Haya de 1993 y de las normas o directrices que establezca el Estado al amparo de sus atribuciones en materia de relaciones internacionales (art. 149.1.3 CE), relativas a, entre otros aspectos, las funciones a realizar y la representación en los países de origen, las medidas contra la sustracción, venta o tráfico de niños, la exigencia de autorización o no oposición en el país de origen como condición de eficacia de la acreditación o las causas de suspensión de la entrega de nuevos expedientes por modificación de las circunstancias. Está previsto, en consecuencia, un estándar normativo común o equivalente, resultante del Derecho internacional y la legislación estatal, que permite asignar eficacia extraterritorial a la acreditación de organismos de intermediación acordada por una comunidad autónoma, sin por ello vulnerar la autonomía de las comunidades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del art. 12 RAI.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Modelo básico del contrato a suscribir entre los organismos acreditados y los adoptantes.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31 y 32 RAI se impugnan por atribuir a la Comisión delegada de servicios sociales la aprobación del modelo básico del contrato a suscribir entre los organismos acreditados y los adoptantes, y por establecer su contenido mínimo, del que además se afirma que presenta un importante grado de detalle. Estos preceptos desarrollan el art. 8.2 LAI, párrafo segundo, que dispone que el modelo básico de contrato que deben suscribir los adoptantes y los organismos acreditados para formalizar los servicios de intermediación de estos últimos, ha de ser previamente homologado por la administración general del Estado y las comunidades autónomas, en la forma que se determine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del modelo básico de contrato es, sin duda, una tarea “ejecutiva” y, en cuanto tal, perteneciente, en principio, a las comunidades autónomas. De acuerdo con la doctrina constitucional, las competencias de ejecución “abarcan las decisiones de pura aplicación” y “las tareas de gestión administrativa destinadas a prepararlas, como la elaboración de instrumentos o mandatos de contenido abstracto sobre organización” [STC 55/2018, de 24 de mayo, FJ 8 b)]. Por eso la aprobación de modelos, formularios, escritos administrativos normalizados o instrucciones administrativas “no puede calificarse de ‘legislación’; es una cuestión ‘meramente procedimental’ perteneciente a la autoorganización de cada administración pública” [STC 55/2018, FJ 8 b), que cita las SSTC 70/1997, de 10 de abril, FJ 4; 242/1999, de 21 de diciembre, FJ 11; 36/2012, de 15 de marzo, FJ 10; 179/2013, de 21 de octubre, FJ 8, y 87/2016, de 28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el presente caso, el Estado no se ha atribuido estrictamente una tarea ejecutiva de las comunidades autónomas. La ha conferido a un órgano de administración mixta, que cuenta con la participación de todas las comunidades y ciudades autónomas y que decide por consenso o, en su defecto, por mayoría de votos. A su vez, de acuerdo con el art. 32 RAI, el contenido del modelo de contrato homologado es un mínimo que pueden ampliar o complementar las comunidades autónomas, en ejercicio de sus competencias ejecutivas. El Estado ha arbitrado, en suma, un “instrumento de colaboración” que, reduciendo al mínimo la afectación de las competencias autonómicas, garantiza la aplicación de estándares comunes a organismos de intermediación acreditados por diferentes comunidades autónomas, pero llamados a actuar en cualquier parte del territorio nacional con vistas a su proyección internacional. Se trata pues de una medida que, en su labor de coordinación ex art. 149.1.3 CE, puede adoptar válidamente el Estado [en parecido sentido, STC 55/2018, FFJJ 8 c) y 11 e), en relación con los criterios de normalización de información, formatos y aplicaciones del esquema nacional de interoperabilidad].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verdad, no obstante, tal como alega el Gobierno de Cataluña, que el art. 32, apartado 2 j), RAI va más lejos. No se limita a indicar un concreto elemento del modelo de contrato que han de aprobar las comunidades y ciudades autónomas en el seno de una conferencia sectorial. Atribuye a la dirección general de un ministerio una concreta tarea ejecutiva: la autorización previa de “la cláusula de revisión económica del contrato sobre la posibilidad de actualización de costes por la tramitación del expediente de adopción, en situaciones que lo justifiquen”. Estando igualmente prevista la autorización autonómica, a la vista de que el abogado del Estado no ha justificado específicamente las razones que, por excepción, consentirían la centralización de esta concreta atribución ejecutiva sin acudir a mecanismos de colaboración, procede estimar la impugnación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corresponde desestimar la impugnación de los arts. 31 y 32 RAI, salvo en el inciso “de la Dirección General y” del apartado 2 j) del art. 32, que declaramos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Seguimiento y control de los organismos acreditados.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33.1, 34, 35.1, 2, 4 y 5, y 36.1 y 2 RAI se impugnan por atribuir a órganos estatales la función de control y seguimiento de los organismos acreditados. Se imputa la misma vulneración competencial a los preceptos que regulan obligaciones de comunicación e información de los organismos acreditados al órgano estatal, por quedar comprendidos en esta misma función. Concretamente, se trata de los arts. 15 d), f), g), h), i) y v), 26.3, 29 e), y 30.1. Por el mismo motivo, se impugna asimismo el art. 38.4, cuyo examen queda para un momento posterior por su conexión temática con la regulación del registro de organismos acreditados.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33.1 RAI deslinda las funciones de seguimiento y control de los organismos acreditados en función del lugar de desarrollo de su actividad, atribuyendo dicha función a las comunidades autónomas —respecto del funcionamiento general del organismo en el territorio en el que tenga su sede—, y al Estado —respecto de la actividad que desarrollen en el país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 régimen de control dual deriva del art. 7.2 LAI, párrafo primero, que en su segundo inciso atribuye a la administración general del Estado el “control y seguimiento [de los organismos acreditados] respecto a las actividades de intermediación que vayan a desarrollar en el país de origen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de esta función ejecutiva al Estado desborda una vez más la función de coordinación, que habilita al Estado para regular y coordinar las actividades con proyección externa de las comunidades autónomas, para evitar o remediar eventuales perjuicios sobre la dirección y puesta en ejecución de la política exterior que corresponde en exclusiva al Estado (STC 165/1994, de 26 de mayo, FFJJ 5 y 6). La coordinación estatal presupone, como venimos reiterando a lo largo de esta resolución, la titularidad de la competencia autonómica sometida a coordinación. No se traduce en su sustitución mediante la directa asunción de la función ejecutiva por el Estado, pues por esta vía se opera un vaciamiento efectivo de las competencias autonómicas que no dispone de cobertura constitucional. Es pertinente reiterar que, según la doctrina constitucional, “no cabe identificar la materia relaciones internacionales con todo tipo de actividad con alcance o proyección exterior, ya que si así fuera se produciría una reordenación del propio orden constitucional de distribución de competencias entre el Estado y las comunidades autónomas, aunque en todo caso han de quedar fuera de la actividad con proyección exterior de las comunidades autónomas las actuaciones comprendidas en el [art. 149.1.3 CE]” (por todas, STC 31/2010, de 28 de junio, FJ 125).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actividad de seguimiento y control de los organismos acreditados no compromete per se ninguna de las facultades que corresponden al Estado en virtud de su competencia exclusiva en materia de relaciones internacionales. En cuanto al principio de unidad de acción en el exterior, “parte de la premisa de que las comunidades autónomas y otros sujetos distintos del Estado pueden actuar en el exterior pero de forma coordinada, a fin de garantizar los objetivos de la política exterior del Gobierno que deben ser preservados […] si la fijación de directrices y objetivos es consustancial a cualesquiera tareas de dirección y coordinación, máxime en un Estado compuesto como es el nuestro, ello es aplicable, incluso con mayor intensidad, en el ámbito de la acción exterior del Estado, en el que se ha de combinar la competencia exclusiva que el mismo ostenta en materia de relaciones internacionales ex art. 149.1.3 CE (que, entre otras cosas, se reitera, conlleva que solo el Estado pueda relacionarse en el exterior como sujeto de Derecho internacional) con la existencia, que hemos reconocido, de una multiplicidad de sujetos habilitados para realizar, en el ejercicio de sus competencias, actuaciones con proyección internacional” (STC 228/2016, de 22 de diciembre, FJ 4, con cita de la STC 85/2016, de 28 de abril). Preservada siempre la posición única del Estado como sujeto de Derecho internacional, “las comunidades autónomas no pueden ser sujetos internacionales, pero nada impide que puedan presentarse como actores internacionales, estando esas entidades territoriales facultadas en determinados casos para realizar actuaciones en el ámbito exterior actuando siempre en el marco de las competencias propias de las comunidades autónomas” (ibidem). La actuación autonómica, siempre que responda al ejercicio de sus competencias estatutarias, puede comprender la apertura de oficinas en el exterior que ejerzan su representación institucional (SSTC 165/1994, de 26 de mayo, y 228/2016, FJ 10), y permite entablar relaciones con gobiernos de otros Estados: “los objetivos generales que el Gobierno de la Generalitat puede promover en el ejercicio de tales relaciones […] se deben entender necesariamente enmarcados en las acciones con proyección exterior de la Generalitat de Cataluña, circunscritas al ámbito de sus competencias y para la promoción de sus intereses, con respeto de la competencia estatal exclusiva en materia de relaciones internacionales (art. 193 EAC; STC 31/2010, FJ 125, por todas). En modo alguno pueden suponer obligaciones de Derecho internacional, ni ejercicio del ius contrahendi o del ius legationis, reservados ambos al Estado ex art. 149.1.3 CE. Ello sin perjuicio de que tampoco debe olvidarse que ‘las relaciones internacionales, en cuanto materia jurídica, no se identifican en modo alguno con el contenido más amplio que posee dicha expresión en sentido sociológico, ni con cualquier actividad exterior’ (STC 165/1994, FJ 5)” (STC 228/2016,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trata de un ámbito en el que, sin invadir las competencias ejecutivas de las comunidades autónomas, el Estado puede proyectar con naturalidad su competencia de coordinación, y en el que, además, las comunidades autónomas pueden solicitar de los órganos del servicio exterior del Estado el apoyo necesario a sus iniciativas (art. 14.3 de la Ley 2/2014, de 25 de marzo, de la acción y del servicio exterior del Estado, y STC 85/2016,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desbordar esta delimitación, el art. 7.2 LAI, párrafo primero, es inconstitucional y nulo en el inciso que atribuye al Estado el seguimiento y control de los organismos acreditados respecto de sus actividades de intermediación en el país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Examinada a partir de la conclusión alcanzada en el apartado anterior la regulación reglamentaria impugnada, en cuanto atribuye a órganos estatales funciones propias del seguimiento y control de los organismos acreditados, incurren en vulneración de las competencias ejecutivas de las comunidades autónomas en materia de servicios sociales y protección de menores los siguientes preceptos del RAI: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15 [referencias al órgano estatal contenidas en sus apartados d), f), g), h), i) y v), que especifican determinadas obligaciones de información de los organismos acreditados].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29 e) (obligación del organismo al que se le haya retirado la acreditación de dar cuenta de las liquidaciones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33.1 (funciones de seguimiento y control de la actividad desarrollada por los organismos acreditados en el país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 contrario, teniendo presente que la invasión de las competencias ejecutivas de las comunidades autónomas que se ha apreciado previamente no deriva del carácter de coordinación de las medidas adoptadas, sino de la injerencia indebida en aquellas (STC 104/1988, de 8 de junio, FJ 2), se desestima la impugnación de los arts. 34; 35, apartados 1, 2, 4 y 5, y 36, apartados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34 constituye una comisión técnica de seguimiento y control, con la función de coordinar las actuaciones de los organismos acreditados. Tanto su composición, en la que participan todas las comunidades autónomas con peso mayoritario (apartado 2), como las decisiones encomendadas a la misma —establecer un sistema de calidad para realizar una valoración objetiva y continuada de los organismos acreditados, y un plan de auditorías— responde a un correcto ejercicio de la competencia estatal de coordinación, en cuanto facilitan la acción conjunta de los entes coordinados, sin menoscabo o invasión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ajeno a las medidas de coordinación constitucionalmente admisibles lo dispuesto en el art. 35, cuyos apartados 1, 2 y 4 recogen instrumentos idóneos para facilitar el intercambio de información entre el Estado y las comunidades autónomas. Ni desborda el ámbito de la competencia estatal lo dispuesto en el apartado 5, que atribuye al órgano estatal una facultad de mera iniciativa o propuesta a efectos de retirar la acreditación de un organismo en caso de pérdida de idoneidad, pérdida de la acreditación en el país de origen o incumplimiento de sus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 36.1, que fija obligaciones de los organismos acreditados para facilitar su correcta supervisión, coordinada a través de la comisión técnica regulada en el art. 34, tampoco excede de las medidas de homogeneización que puede establecer el Estado en ejercicio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Registro nacional de organismos acreditados de adopción internacional y de reclamaciones e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capítulo VI RAI, que regula el registro nacional, compuesto por las secciones de organismos acreditados de adopción internacional, y de reclamaciones e incidencias, se impugnan los arts. 38. 2 y 4 y 39.3 b), 4 c) y 4 e). Sin cuestionar la existencia de un registro nacional, se reprocha a estos preceptos la atribución a órganos estatales de facultades de gestión del registro, sin que las correspondientes inscripciones deriven de las comunicaciones de las comunidades autónomas con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consolidada que “el Estado puede establecer los registros administrativos que estime necesarios para ejercer sus competencias, distintas de la prevista en el artículo 149.1.8 CE, si bien al regular el régimen jurídico de esos registros deberá respetar las competencias de ejecución que hayan asumido las comunidades autónomas en relación con esa materia (SSTC 236/1991, de 12 de diciembre, FJ 6; 203/1992, de 26 de noviembre, FJ 3, y 243/1994, de 21 de julio, FJ 6, entre otras). Como tiene advertido la doctrina de este tribunal, sin olvidar las diferencias entre unas y otras materias, desde los diferentes criterios de distribución competencial, ‘es constitucionalmente posible la creación de un registro único para todo el Estado que garantice la centralización de todos los datos a los estrictos efectos de información y publicidad’ y, a este fin, ‘fijar las directrices técnicas y de coordinación necesarias’ para garantizar su centralización. Ello sin perjuicio de que en estos supuestos ‘el Estado debe aceptar como vinculantes las propuestas de inscripción y de autorización o de cancelación y revocación que efectúen las comunidades autónomas que ostentan las competencias ejecutivas’ en la materia. Pues si las facultades del Estado están circunscritas a la potestad normativa para la creación de un registro único, ‘estas otras facultades, de índole ejecutiva, exceden de su ámbito de actuación competencialmente posible’ (por todas, SSTC 243/1994, de 21 de julio, FJ 6; 197/1996, de 28 de noviembre, FJ 12; 11/2015, de 5 de febrero, FJ 6, y 32/2016, de 18 de febrero, FJ 6)”. (STC 7/2019,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legales relativas a un registro público nacional específico de organismos acreditados (art. 7.2, párrafo segundo LAI) y de un registro de reclamaciones e incidencias sobre procesos de adopción, a llevar por la administración general del Estado y las comunidades autónomas (art. 8.3 LAI), encajan sin dificultad en la doctrina transcrita.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la misma doctrina se deduce que incurren en vulneración de las competencias autonómicas los siguientes preceptos del Reglamento de adopción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38.2: Prevé la inscripción de oficio de los organismos acreditados en España por el órgano estatal. Reproduce la vulneración competencial apreciada en el fundamento jurídico 9 c). La consiguiente estimación de esta impugnación no se extiende al inciso final del precepto, que exige para la inscripción que dichos organismos hayan sido, además, autorizados en el país de origen por las autoridades competentes. Se trata de un requisito que responde a la necesidad de garantizar la regularidad de los procesos de adopción internacional en los países de origen de los menores, previsto por lo demás en el art. 12 del Convenio de La Haya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38.4: Establece la obligación de los organismos acreditados de comunicar directamente al órgano estatal cualquier variación de los datos que constan en los correspondientes asientos registrales. Como ha quedado razonado en el fundamento jurídico 13, al ser competentes las comunidades autónomas para el seguimiento y control de los organismos acreditados, son aquellas las que deben recibir esta información y comunicarla al registro nacional para su correspondiente reflejo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39.3 b): La comunicación de la comunidad autónoma al órgano estatal de las gestiones y medidas adoptadas ante el incumplimiento por un organismo acreditado de sus obligaciones, como consecuencia de una reclamación o incidencia, no incurre en vulneración competencial, salvo en el inciso final, que remite a lo dispuesto en el art. 28 RAI en relación con la retirada de la acreditación, y que ya ha sido examinado en el fundamento jurídico 9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39.4 c): Vulnera la competencia autonómica únicamente en cuanto dispone que las reclamaciones o incidencias presentadas directamente ante los organismos acreditados serán remitidas por estos al órgano estatal, al objeto de realizar el correspondiente asiento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39.4 e): La vulneración competencial deriva una vez más de su conexión con el art. 28 RAI, al atribuir al órgano estatal la iniciación de oficio de un expediente contradictorio a efectos de la retirada de la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Disposición final primera del Real Decreto 165/2019: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disposición final primera del Real Decreto 165/2019, que recoge los títulos competenciales estatales invocados por la propia norma para su aprobación, no tiene carácter autónomo, sino que obedece a razones sistemáticas o de conexión, vinculadas a la impugnación de los preceptos previamente examinados. Por ello, en la medida en que los preceptos no amparados por las competencias del Estado han sido ya expulsados del ordenamiento mediante su declaración de inconstitucionalidad y nulidad, huelga cualquier pronunciamiento adicional sobre esta disposición final primera (por todas, STC 69/2018, de 21 de junio, FJ 11,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Efectos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determinar el alcance de este pronunciamiento, que se precisa seguidamente, de conformidad con lo establecido por el art. 66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 acuerdo con doctrina consolidada, y por exigencias del principio constitucional de seguridad jurídica (art. 9.3 CE), las declaraciones de inconstitucionalidad y nulidad contenidas en la presente sentencia no afectarán a las situaciones jurídicas consolidadas, debiéndose considerar como tales las establecidas mediante actuaciones administrativas firmes, o las que, en la vía judicial, hayan sido decididas mediante sentencia con fuerza de cosa juzgada (art. 40.1 LOTC; STC 40/2019, de 27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hace necesario velar por el interés superior de los menores de edad, principio de atención preferente por todos los poderes públicos, también de este tribunal (STC 64/2019, de 9 de mayo, FFJJ 4 y 5), sin olvidar los perjuicios que también podrían experimentar los derechos de los adoptantes. A este fin, procede diferir los efectos de la nulidad por el plazo de un año a partir de la publicación de esta sentencia, con la finalidad de evitar que un vacío normativo inmediato perjudique a los menores de edad, en particular a los afectados por los expedientes de adopción internacional que, iniciados con anterioridad a esta resolución, se hallen actualmente en trámite.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parcialmente el conflicto positivo de competencias núm. 4088-2019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la inconstitucionalidad y nulidad, al amparo de lo dispuesto en el artículo 67 LOTC, y con los efectos establecidos en el fundamento jurídico 16, de los siguientes artículos, apartados o incisos de la Ley 54/2007, de 28 de diciembre, de adopción internacional: art. 7.2, párrafo primero; art. 7.7, inciso “la administración general del Estado, a iniciativa propia o a propuesta de las entidades públicas en su ámbito territorial”, y art. 8.1, inciso “que se encuentre acreditado por la administración general del Estado”.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inconstitucionalidad y nulidad, con los efectos establecidos en el fundamento jurídico 16, de los siguientes artículos, apartados o incisos del Reglamento de adopción internacional aprobado por Real Decreto 165/2019, de 22 de marzo: arts. 13 a 30, en los términos establecidos en los fundamentos jurídicos 9 c), 10 y 13 b) de esta sentencia; art. 32, apartado 2 j), inciso “de la Dirección General y”; art. 33.1; art. 38.2, inciso “por la dirección general”; art. 38.4, inciso “a la Dirección General”; art.39.3 b), inciso “para que pueda proceder, en su caso, a la aplicación de lo establecido en el artículo 28”; art. 39.4 c), inciso “los organismos de intermediación o”, y art. 39.4 e), inciso “la Dirección General”, y de la disposición transitoria única, apartados 1, 2 y 3, del Real Decreto 165/2019.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presente conflicto positivo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conflicto positivo de competencia núm. 4088-2019, al que se adhiere el magistrado don Santiago Martínez-Vares García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 conformidad con el art. 90.2 LOTC, y con pleno respeto a la opinión de mis compañeros, expreso en este voto, tal como hice en la deliberación de la sentencia, las razones de mi discrepancia, parcial respecto al fallo, puesto estoy de acuerdo en la desestimación del conflicto en cuanto a determinados preceptos de la Ley de adopción internacional (LAI) y de su reglamento (RAI), y total, tanto en cuanto a los argumentos utilizados para ello, como en cuanto a la declaración de inconstitucionalidad que respecto a otros se declara.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Discrepo radicalmente de la sentencia porque no comparto encuadramiento competencial del que parte toda su argumentación.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proceso es un conflicto positivo de competencia en que, conforme a su naturaleza (arts. 63 y 66 LOTC), el Gobierno de la Generalidad de Cataluña vindica la titularidad de una competencia que considera usurpada en este caso por el Estado al dictar la disposición impugnada, el Reglamento de adopción internacional (RAI), vindicatio potestatis que es la característica definitoria de este tipo procesal (por todas STC 166/1987, de 28 de octubre, FJ 2). En este caso, la competencia reivindicada por el Gobierno de la Generalidad es únicamente la de “protección de menores” asumida en el art. 166.3 a) del Estatuto de Autonomía de Cataluña (EAC). Ni en el escrito de formalización del conflicto ni en el requerimiento de incompetencia previo, que delimita el objeto del conflicto conforme al art. 63.3 LOTC y a nuestra doctrina (STC 116/1984, FJ 3: “los motivos de incompetencia alegados en el escrito de planteamiento deben coincidir, en sustancia, con los formulados en el requerimiento”), el Gobierno autonómico ha vindicado ninguna otra. Tampoco la de “asistencia social” a los adoptantes (FJ 4) o “servicios sociales” reiteradamente mencionadas en la sentencia. No es cierta, en definitiva, la afirmación del fundamento jurídico 4 de que “el Gobierno de Cataluña invoca su competencia en materia de servicios sociales donde se inscribe la protección de menores”. En los escritos de la parte (requerimiento de incompetencia y escrito de formalización) solo se alude a la “asistencia social” para referirse a aquellas comunidades autónomas que han asumido la competencia en materia de protección de menores sin tener este título expresamente reconocido en su Estatuto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resulta del siguiente pasaje del escrito de formalización (págs. 22-23), único donde se menciona esa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de los preceptos objeto de este conflicto referidos todos ellos a la protección jurídico-pública de los menores en situación de desamparo, revela claramente que la regulación se enmarca de manera natural en el ámbito competencial de protección del menor, cuya titularidad corresponde a la Generalitat de Cataluña. En base a esa competencia en materia de menores, que recoge el artículo 166 EAC, la Generalitat, y también otras comunidades autónomas que han asumido dicha competencia bajo el título de asistencia social, han adoptado una regulación de las instituciones públicas de protección del menor que comprende la organización de un sistema jurídico-público de protección del menor incluido en la fase administrativa de la adopción [énfasis añadido].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se ha pronunciado el Consejo de Garantías Estatutarias de Cataluña en sus dictámenes […] y añade: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los aspectos en los que puede producirse una colisión entre la Ley 54/2007, de 28 de diciembre, de adopción internacional, y la Ley 25/2010, de 29 de julio, del libro segundo del Código civil de Cataluña, son cuestiones tan íntimamente relacionadas con la protección jurídico-pública de los menores en situación de desamparo, que las comunidades autónomas que carecen de Derecho civil propio, o cuyo Derecho civil no se ocupa de la adopción internacional, también han venido interviniendo en este ámbito en virtud de su competencia en materia de asistencia social” (en este caso el énfasis es del original).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también del párrafo final del requerimiento de incompetencia al Gobierno de la Nación, que alude solamente a la protección de menores: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el Gobierno de la Generalitat de Catalunya requiere de incompetencia al Gobierno del Estado en relación con la regulación y la asignación de funciones ejecutivas a órganos estatales realizada por los artículos 5; 6; 7; 8.2, 3 y 4;. 10; 11; y 12 a 39 del Reglamento de adopción internacional, aprobado mediante e1 Real Decreto 165/2019, de 22 de marzo, y, asimismo, por conexión con los citados artículos del reglamento, se requiere de incompetencia al Gobierno del Estado en relación con la disposición transitoria única y la disposición final primera del Real Decreto 165/2019, al amparo del artículo 63 LOTC, a fin de que acuerde la derogación de los citados preceptos y disposiciones o, subsidiariamente, la modificación de los mismos en sentido respetuoso con las competencias autonómicas exclusivas en materia de protección del menor” (énfasis añadido).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Corolario de cuanto antecede —el cauce procesal escogido y la única competencia vindicada— es que solamente si se reconoce que la competencia en materia de protección de menores del art. 166.3 a) EAC comprende la regulación de la fase administrativa previa de la adopción internacional, el conflicto puede ser estimado. Así lo afirma apodícticamente la mayoría (“sin lugar a dudas”: FJ 4), pero yo discrepo de esta premisa, que es conditio sine qua non para la estimación, aunque sea parcial.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art. 166.3 a) EAC, en que la mayoría encuadra la materia regulada por el Reglamento de adopción internacional objeto de este conflicto, atribuye a la Generalitat “la competencia exclusiva en materia de protección de menores, que incluye, en todo caso, la regulación del régimen de la protección y de las instituciones públicas de protección y tutela de los menores desamparados, en situación de riesgo y de los menores infractores, respetando en este último caso la legislación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Salta a la vista que el precepto no menciona la adopción, a pesar de ser una institución sobradamente conocida en 2006, al aprobarse el Estatuto de Autonomía. También la adopción internacional, que, prevista en el Convenio de La Haya de 1993, se reguló ya en derecho interno en la Ley Orgánica 1/1996 de protección jurídica del menor (art. 25, luego derogado por la LAI). Una omisión que por sí sola dificulta la interpretación expansiva del título competencial efectuada en la sentencia, que hubiera necesitado de mayor reflexión.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nuestra doctrina ha considerado hasta la fecha la adopción como una institución de protección de menores. La STC 243/2004, que delimita y define la protección de menores, ni siquiera la menciona (FFJJ 3 y 4). Y tampoco lo hace la Ley catalana 14/2010, de 27 de mayo, de los derechos y las oportunidades en la infancia y la adolescencia, que no menciona la adopción entre las instituciones de protección (artículos 98 y siguientes). Es más, la considera una causa de extinción de estas [art. 124 a)] de la misma manera que la resolución judicial que así lo acuerde, la mayoría de edad o el fallecimiento del menor [letras c), b) y f),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separación es natural. Protección de menores y adopción tienen presupuestos y finalidades diferentes. La protección presupone una situación de riesgo o desamparo que no tiene por qué concurrir en el adoptando, y que ni el Convenio de La Haya ni la Ley de adopción internacional exigen. Y sobre todo, la adopción es una de las formas por las que tiene lugar la filiación (art. 108 del Código civil), extinguiendo al mismo tiempo el vínculo anterior (art. 178 CC), todo ello de forma irrevocable (art. 180 CC), de donde resulta una clara vinculación con la legislación civil (art. 149.1.8 CE). Así lo entendieron la STC 88/1993, sobre la Ley de equiparación de los hijos adoptivos de Aragón (FFJJ 2 y 3), y la STC 133/2017, sobre la regulación de la adopción en la Ley de Derecho civil de Galicia, que también diferencia protección de menores y adopción (FJ 6). E igualmente la Ley Orgánica 1/1996 antes citada que reguló con este amparo competencial la adopción internacional hasta su derogación por la Ley de adopción internacional (disposición final vigésima primera), y la propia Ley de adopción internacional (disposición final quinta). Además, tratándose de una adopción internacional, su constitución da lugar a la adquisición de la nacionalidad española (art. 19 CC), por lo que resulta igualmente implicada la competencia del Estado sobre nacionalidad (art. 149.1.2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verdad, como puntualiza la sentencia, que el reglamento y por consiguiente el conflicto se refieren solamente a la fase administrativa previa a la adopción (“prejudicial”, la llama de forma elocuente la sentencia: fundamentos jurídicos 1 y 4). Pero siendo la adopción necesariamente “constituida” por resolución judicial (art. 176.1 CC) en un procedimiento que fuera de casos excepcionales precisa de una propuesta de la entidad pública (art. 176.2 CC y 35 de la Ley 15/2015 de jurisdicción voluntaria), resulta de aplicación la doctrina sobre las actuaciones previas necesarias para acceder al proceso que hemos amparado en los números 5 y 6 del art. 149.1 CE (competencia del Estado sobre administración de justicia y legislación procesal, respectivamente). Así, entre otras, SSTC 31/2010, FJ 54; 162/2012, FJ 5; 54/2018, FJ 7, y 5/2019,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no es posible ubicar bajo el único título competencial invocado por el Gobierno de la Generalitat (protección de menores) la materia que regula la disposición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 mi juicio, la competencia de la Generalitat en materia de protección de menores, que deriva del art. 166.3 EAC, no se extiende a intervenir en la fase extrajudicial de la adopción internacional que tiene lugar en el extranjero.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166.3 a) EAC atribuye a la Generalitat de Cataluña competencia para la protección de los menores que se encuentren en situación de desamparo o riesgo (y de los menores infractores, que aquí no interesa), pero,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Esa competencia, de acuerdo con el principio de limitación territorial de las competencias autonómicas, no puede extenderse a los menores que se encuentren en otras comunidades autónomas, ni, mucho menos, a los que se encuentren en otro Estado, aunque unos y otros puedan llegar a ser adoptados por catalanes.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el art. 1.2 LAI, desarrollada por el reglamento objeto de conflicto, a los efectos de la ley (y por tanto de su reglamento de desarrollo) “se entiende por adopción internacional aquella en la que un menor considerado adoptable por la autoridad extranjera competente y con residencia habitual en el extranjero, es o va a ser desplazado a España por adoptantes con residencia habitual en España, bien después de su adopción en el Estado de origen, bien con la finalidad de constituir tal adopción en España” (la cursiva es mía). Es decir, tanto la ley como, en lo que ahora importa, su reglamento de desarrollo, regulan adopciones de menores que no se encuentran en España. Esto no era así antes de la reforma de la Ley de adopción internacional que dio lugar a la aprobación del reglamento y al planteamiento del conflicto, producida por la Ley 26/2015. Antes de esa reforma, el art. 1.2 LAI disponía que “se entiende por ‘adopción internacional’ el vínculo jurídico de filiación que presenta un elemento extranjero derivado de la nacionalidad o de la residencia habitual de adoptantes o adoptandos”. Por consiguiente, bastaba uno de esos elementos de extranjería para convertir la adopción en una adopción internacional y aplicar su régimen jurídico. En suma, podía ser “internacional” a los efectos de aplicar su régimen jurídico una adopción constituida enteramente en Cataluña y entre residentes en su territorio. Tras la reforma de 2015 ello no es así. Se requiere necesariamente y siempre que el menor esté en el extranjero para que la adopción sea internacional, y el tribunal no puede prescindir de esta configuración legal en la resolución del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el principio de territorialidad de las competencias, reiteradamente consagrado por la jurisprudencia de este tribunal, el ejercicio de las competencias autonómicas se limita a su propio ámbito territorial (por todas, STC 79/2017, FJ 13, con cita de otras). Así lo viene a reconocer también, con todo sentido, la normativa catalana de protección de menores, que se declara de aplicación “a cualquier niño o adolescente domiciliado en Cataluña o que se encuentre en Cataluña eventualmente” (art. 2.1 de la Ley 14/2010 antes citada). Pues bien, si con arreglo a este principio, por demás elemental, la Comunidad Autónoma de Cataluña no puede ejercer la competencia que vindica en materia de “protección de menores” sobre menores que se encuentren en otras comunidades autónomas, mucho menos debe poder hacerlo cuando se proyecta sobre menores que se encuentren fuera de España, en otros Estados, que es el elemento que caracteriza la adopción internacional y da lugar a la aplicación del reglamento impugnado de conformidad con el art. 1.2 LAI citado. Y no es aplicable nuestra doctrina sobre las actividades con proyección exterior que cita la sentencia puesto que las normas impugnadas regulan directamente actuaciones (de las propias administraciones autonómicas como entidades públicas o de los organismos de intermediación) referidas a menores residentes en el extranjero y que se realizan también en el extranjero.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territorialidad hace inviable por tanto reconocer la competencia de la Comunidad Autónoma de Cataluña para proteger menores residentes en el extranjero. Y aunque así fuera, la posibilidad de que la actuaciones en el extranjero de los organismos acreditados, o de las propias comunidades autónomas, comprometa la imagen internacional de España —algo no descartable en una materia tan sensible y desarrollada además en el extranjero ante autoridades de otros Estados soberanos— daría lugar a la atracción de la competencia estatal sobre relaciones internacionales del art. 149.1.3 de la Constitución, en aplicación de la doctrina de las SSTC 80/2012 y 110/2012 sobre la representación internacional de las federaciones deportivas autonómicas, reiterada en la STC 33/2018.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Los menores susceptibles de ser adoptados que se encuentran en el extranjero, no se hallan en situación de riesgo o desamparo. Residen en instituciones que precisamente se ocupan de remediar esas situaciones.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cosa es que carezcan de familia y sea deseable que encuentren una mediante su adopción, y otra que se encuentren en situación de riesgo o desamparo.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la exposición de motivos de la Ley de adopción internacional y su art. 22, digan que el objeto de la ley es proteger los derechos de los menores, esta expresión hay que entenderla, de acuerdo con el Convenio de La Haya de 1993, que también se refiere a la “protección del niño” y a la cooperación en materia de adopción internacional. No se trata de que la adopción internacional recaiga sobre niños en situación de desamparo, sino de niños que no tienen familia y a los que hay que proteger en esa fase prejudicial del procedimiento de adopción para evitar el riesgo de que durante ese proceso se produzcan situaciones de sustracción, venta o tráfico de niños, así como para garantizar que se respeten los derechos fundamentales del adoptado.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esto es así, toda la construcción de la sentencia falla. Por eso no puedo compartir la conclusión de ese encuadramiento competencial, esto es, que el objeto del conflicto se centra en decidir si el Estado se ha extralimitado en las competencias de coordinación, que son las únicas que les reconoce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de un conflicto entre las competencias que a la Generalitat concede el art. 166.3 a) EAC y a las que el Estado les atribuye el art. 149.1.3 CE, porque la Generalitat no tiene la competencia que reclama.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la Generalitat no tiene esa competencia la tendría el Estado, sin necesidad de invocar un título especial, sino el del 149.3 CE, la competencia residual del Estado en todas las materias que no se hayan atribuido 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 que, además el Estado sí tiene títulos específicos que le permitirían regular la adopción internacional como lo ha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adopción es una de las formas por las que tiene lugar la filiación y, de un modo indirecto, cuando se trata de adopciones internacionales, una forma de adquirir la nacionalidad española, de modo que de algún modo está implica da la competencia estatal del art. 149.1.2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lo está, más acusadamente, respecto de toda actividad que los organismos de intermediación desarrollan en el extranjero, la competencia estatal, del 149.1.3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hemos dicho que este art. 149.1.3 CE garantiza al Estado la competencia exclusiva para actuar en el extranjero como titular de relaciones internacionales y para contraer obligaciones internacionales que comprometan a España. Pero también hemos dicho, en STC 80/2012, a propósito de las competencias estatales en el deporte, que aunque sobre esta materia el Estado carezca de un título competencial específico, la dimensión internacional del deporte afecta a la imagen exterior que se proyecta del Estado español y constituye fundamento suficiente de la intervención reguladora del Estado en materia deportiva.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se repite en el STC 33/2018.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también aquí, la actuación de los organismos de intermediación compromete la imagen de España cuando se relacionan con instituciones de otros estados que se ocupan de dar en adopción niños que tienen bajo su cuidado.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de la misma manera que el Estado español puede vetar la adopción de niños de otros estados que no respetaron las garantías mínimas exigibles, podría suceder que una actuación irregular en un país extranjero de un organismo de intermediación nacional pudiera acarrear por parte de ese estado un veto a las adopciones a España. Y, lo mismo que sucedía en los casos resueltos por esas SSTC 80/2012 y 33/2018, sin necesidad de acudir al 149.1.3 CE, existe un interés general que se sobrepone al que pudieran invocar las comunidades autónomas y justifica una regulación estatal uniforme.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 esta actuación previa a la presentación por la correspondiente entidad pública de la propuesta de adopción es una actuación imprescindible para que pueda iniciarse ante el juez competente el expediente de adopción.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expediente de adopción se tramita conforme al procedimiento previsto en la Ley de jurisdicción voluntaria, pero este tribunal dicho que la jurisdicción voluntaria es también jurisdicción. Los jueces en la jurisdicción voluntaria también ejercen jurisdicción, por eso pueden plantear cuestiones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Entonces resulta que toda esa actuación prejurisdiccional es una actuación que condiciona el acceso a la jurisdicción, y este tribunal ha dicho, que bien al amparo del art. 149.1.5 CE (administración de justicia) o el 149.1.6 CE (legislación procesal), el Estado puede regular esas actuaciones previas a una posterior actuación jurisdiccional, pero necesarias para acceder a la jurisdicción. (SSTC 162/2012; 31/2018 y 54/2018, y 5/2019).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el presente conflicto positivo de competencia debería haber sido desestimado en su integridad. 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febrero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