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6546-2018, promovido por don Óscar Urralburu Arza, diputado de la Asamblea Regional de Murcia y portavoz del Grupo Parlamentario Podemos de dicha cámara legislativa, contra el acuerdo de la mesa de la Asamblea Regional de Murcia de 6 de septiembre de 2018, por el que se desestima la solicitud de reconsideración presentada contra el acuerdo del mismo órgano de gobierno de la Cámara de 28 de mayo de 2018, que inadmite a trámite una proposición de ley presentada por el recurrente en calidad de portavoz de su grupo parlamentario. Ha comparecido y formulado alegaciones la Asamblea Regional de Murcia, representada por letrada de esta Cámara.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10 de diciembre de 2018, doña Alejandra Ania Martínez, procuradora de los tribunales, en nombre y representación de don Óscar Urralburu Arza, asistida por el abogado don Ginés Ruiz Macía, interpuso recurso de amparo contra los acuerdos de la mesa de la Asamblea Regional de Murcia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25 de abril de 2018, el demandante de amparo, en su calidad de portavoz del Grupo Parlamentario Podemos en la Asamblea Regional de Murcia, presentó, en el registro de la Cámara la “proposición de ley de modificación de la Ley 3/2009, de 11 de mayo, de los derechos y deberes de los usuarios del sistema sanitario de la Comunidad Autónoma de la Región de Murcia” (9L/PPL-085). En la disposición final primera de dicha iniciativa se establecía que “las medidas contempladas en la presente ley que impliquen la realización de gastos, por la puesta en marcha de la misma norma o en virtud de su desarrollo reglamentario, serán presupuestadas en sus correspondientes programas y capítulos con cargo a los presupuestos de la Comunidad Autónoma de la Región de Murcia del ejercicio siguiente a la entrada en vigor de las disposiciones adoptadas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 Cámara, en sesión celebrada el 7 de mayo de 2018, acordó en relación con dicha iniciativa legislativa lo siguiente: “De conformidad con lo que establece el artículo 120 del Reglamento de la Cámara, solicitar la previa conformidad del Consejo de Gobierno, al considerar que la misma podría implicar aumento de créditos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Consejo de Gobierno de la Región de Murcia acordó el 16 de mayo de 2018 oponerse a la tramitación de la proposición de ley, porque su aprobación supondría un aumento de gasto no presupuestado, estimado en casi cinco millones de euros, a la vista de lo cual la mesa de la Asamblea Regional de Murcia, en sesión celebrada el 28 de mayo de 2018, decidió por tres votos a favor y dos en contra no admitir a trámite la referida iniciativa, “visto que en dicho acuerdo se contiene explicación razonada en la que se fundamenta la oposición a la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acuerdo de la mesa de la Cámara de 28 de mayo de 2018 se formuló por el demandante de amparo recurso de reconsideración, en el que se solicitaba la modificación de ese acuerdo y la admisión a trámite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reconsideración, una vez oída la junta de portavoces según lo exigido por el art. 45 del Reglamento de la Cámara (RARM), fue desestimado por la mesa mediante acuerdo adoptado en su sesión de 6 de septiembre de 2018, por tres votos a favor y dos en contra. Se afirma en este acuerdo que “la motivación del acuerdo del Consejo de Gobierno para oponerse a la tramitación cumple con los requisitos establecidos en artículo 120 del reglamento, quedando plenamente justificada la insuficiencia presupuestaria en este ejercicio para implementar las disposiciones de la proposición de ley si fuera aprobada, que tendrían un coste económico que se establece en casi cinco millones de euros, considerando la mayoría de la mesa que, tal y como el Gobierno manifiesta, es imposible atender dicho gasto con el presupuesto del presente ejercicio”. Este acuerdo fue notificado al demandante de amparo el 10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de la Ley Orgánica del Tribunal Constitucional (LOTC), alegándose la vulneración del derecho del demandante a acceder en condiciones de igualdad a las funciones y cargos públicos según lo dispuesto en el art. 23.2 CE, en relación con el derecho de los ciudadanos a participar en tales asuntos a través de sus representantes, previsto en el art. 23.1 CE, habiendo afectado la decisión de la mesa de la Asamblea Regional de Murcia que se impugna al núcleo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Apoyándose en la doctrina constitucional en la materia, resalta el demandante que la mesa de la Asamblea Regional de Murcia, en el ejercicio de su función de calificación y admisión de las iniciativas, debe limitarse a verificar el cumplimiento de los requisitos formales, eludiendo decisiones que se puedan interpretar como intromisión en la actividad política de los grupos parlamentarios de la Cámara. Además, sus decisiones de inadmisión de cualquier iniciativa (y, en particular, de una proposición de ley) deben estar formal y materialmente motivadas, pues implican una limitación del derecho a ejercer una actividad que forma parte del núcleo de la función representativa y, con él, del derecho de participación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demandante que la decisión de inadmisión de la mesa de 28 de mayo de 2018, basada en el veto del Consejo de Gobierno de la Región de Murcia, no resulta justificada, pues ignora lo establecido en la disposición final primera de la propia iniciativa legislativa, a cuyo tenor ni siquiera la tramitación parlamentaria y la aprobación de la proposición de ley podía suponer un aumento de los créditos presupuestarios reales y efectivos ya aprobados. Además, la mesa no notificó al grupo parlamentario autor de la iniciativa el acuerdo de recabar, conforme a lo previsto en el art. 120 RARM, el parecer del Consejo de Gobierno, lo que impidió que pudiera solicitar la reconsideración de ese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rechazar la reconsideración planteada por el Grupo Parlamentario Podemos frente a la decisión de inadmisión de la proposición de ley, la mesa hizo caso omiso del asesoramiento verbal que recibió de la letrada-secretaria general de la Cámara, quien recomendó que se estimara la solicitud, “dado que el acuerdo del Consejo de Gobierno justifica el coste económico de las medidas que la proposición de ley contiene, pero no justifica que las mismas incidan directamente en el presupuesto en curso, con referencia a las partidas presupuestarias que resultaran insuficientes o que se vieren afectadas directamente”. Tal asesoramiento se encuentra en consonancia con la doctrina sobre el veto presupuestario recogida en la STC 34/2018, de 12 de abril, y reiterada en la STC 44/2018, de 26 de abril. De acuerdo con esta doctrina, resulta fundamental tener en cuenta el alcance temporal del veto presupuestario, que no podrá ejercerse en relación con presupuestos futuros, que aún no han sido elaborados por el Gobierno ni sometidos por tanto al proceso de aprobación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el Consejo de Gobierno de la Región de Murcia fundamenta su veto presupuestario en la afirmación de que la aprobación de la proposición de ley “supondría un aumento de gasto no presupuestado”, con fundamento en un informe elaborado por la Consejería de Salud que parte de unas premisas interesadas, no contrastadas y carentes de rigor técnico. En suma, el ejecutivo autonómico hace uso de la facultad de veto de forma abusiva e injustificada, con infracción palmaria de la doctrina constitucional según la cual la incidencia de la iniciativa legislativa sobre el presupuesto debe ser real, directa, concreta y efectiva, como señala STC 94/2018, de 17 septiembre. Por ello, la mesa de la Asamblea Regional de Murcia debiera haber rechazado el veto del Consejo de Gobierno, al no haber concretado este la afectación al presupuesto en curso. Al no hacerlo así, la inadmisión de la proposición de ley constituye una decisión arbitraria, que contraviene la doctrina constitucional sobre el veto presupuestario y evidencia que la mesa ha resuelto conforme a criterios de oportunidad política, vulnerando el ius in officium del demandante, portavoz del Grupo Parlamentario Podemos.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asimismo el demandante que el presente recurso de amparo reviste especial trascendencia constitucional porque permitirá al Tribunal Constitucional sentar doctrina que fije el alcance de la potestad que tiene la mesa de la Asamblea de la Región de Murcia para decidir enviar una proposición de ley al Consejo de Gobierno antes de su admisión a trámite, porque estime que esa iniciativa pueda implicar aumento de créditos o disminución de ingresos presupuestarios, conforme a lo previsto en el art. 120 RARM. A ello se añade que no hay cauce de tutela ante la jurisdicción ordinaria de este tipo de actos parlamentarios, por lo que el recurso de amparo aparece como el único remedio posible para defender no solo los derechos de representación política de los diputados de la Cámara, sino también los de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el demandante que se le otorgue el amparo, declarando que se ha vulnerado su derecho a ejercer las funciones representativas con los requisitos que señalan las leyes (art. 23.2 CE), en conexión con el derecho de la ciudadanía a participar en los asuntos públicos a través de sus representantes (art. 23.1 CE), y que se le restablezca en su derecho, para lo cual deberá declararse la nulidad de los acuerdos impugnados de la mesa de la Asamblea Regional de Murcia y ordenar que se retrotraigan las actuaciones al momento inmediatamente anterior a la resolución del recurso de reconsideración, para que la mesa dicte un nuevo acuerdo sobre la iniciativa presentada por el Grupo Parlamentario Podemos que sea respetuosa con el derecho de participación política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octubre de 2020, la Sección Segunda de este tribunal acordó admitir a trámite el recurso de amparo, apreciando que concurre una especial trascendencia constitucional (art. 50.1 LOTC), por cuanto el asunto suscitado trasciende del caso concreto porque pudiera tener unas consecuencias políticas generales [STC 155/2009, FJ 2, g)]. Por ello, en aplicación de lo dispuesto en el art. 51 LOTC, se ordena dirigir atenta comunicación a la presidencia de la Asamblea Regional de Murcia, a fin de que, en plazo que no exceda de diez días, remita certificación o fotocopia adverada del expediente correspondiente al acuerdo de la mesa de dicha asamblea de 6 de septiembre de 2018. Se acompaña a la comunicación copia de la demanda de amparo, a efectos de la posible personación de la Cámara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20 de noviembre de 2020, el presidente de la Asamblea Regional de Murcia remitió testimonio íntegro del expediente relativo al acuerdo adoptado por la mesa de la Cámara el 6 de septiembre de 2018. Asimismo, se adjunta certificación acreditativa del acuerdo adoptado por la mesa el 16 de noviembre de 2020, de personación en el recurso de amparo, encomendando a la letrada de la asamblea designada, con las facultades que para ello se requieren, su representación y defensa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en este tribunal en la misma fecha, la letrada de la Asamblea Regional de Murcia designada se personó en el presente recurso de amparo,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23 de noviembre de 2020 se tuvieron por recibidos el testimonio de expediente remitido por la Asamblea Regional de Murcia y el escrito de personación presentado por letrada de la Asamblea designada, teniendo a esta por personada y parte en nombre y representación de esa Cámara. Asimismo, a tenor de lo dispuesto en el art. 52 LOTC, se ordenó dar vista de todas las actuaciones, en la secretaría de la Sala, por un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diciembre de 2020 tuvo entrada en el registro de este tribunal, el escrito de alegaciones presentado por la procuradora de los tribunales que representa al demandante, y que se remite íntegramente a lo razonado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este tribunal el 8 de enero de 2021, la letrada de la Asamblea Regional de Murcia formuló sus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en primer lugar que el recurso de amparo revista la especial trascendencia constitucional exigida por el art. 50.1 b) LOTC y considera que no puede entenderse que el demandante haya cumplido la carga de justificar esa especial trascendencia, como determina el art. 49.1 in fine LOTC. La figura del veto presupuestario no se establece en el Estatuto de Autonomía de la Región de Murcia, quedando su marco normativo conformado en exclusiva por lo establecido en el Reglamento de la Asamblea Regional de Murcia. En el momento de los hechos que dan lugar al presente recurso de amparo, esa regulación del veto presupuestario se contenía en el art. 120 del reglamento a la sazón en vigor. Fue precisamente el precepto invocado por la mesa de la Cámara para solicitar la previa conformidad del Consejo de Gobierno antes de decidir sobre la admisión a trámite de la proposición de ley presentada por el demandante como portavoz del Grupo Parlamentario Podemos. Sin embargo el 7 de marzo de 2019 el pleno de la Asamblea Regional de Murcia aprobó un nuevo reglamento, derogando de forma expresa el vigente hasta entonces y regulando el veto presupuestario de manera sustancialmente diferente (arts. 124 y 125 del nuevo Reglamento) a como lo hacía el art. 120 del anterior. Ahora ya no es la mesa la que debe solicitar, en su caso, la previa conformidad del Consejo de Gobierno, sino que han de ser los mismos autores de la iniciativa quienes adjunten a esta un informe estimativo del coste económico que supondría su aplicación y sobre su incidencia o no en el presupuesto en vigor; por lo que el juicio ponderativo de la mesa de la Cámara al que se refiere el demandante ya no resulta posible. Por tanto, tras la entrada en vigor del nuevo reglamento de la Cámara un pronunciamiento del Tribunal Constitucional sobre el contenido y alcance del derecho a la participación política en relación con la figura del veto presupuestario no contribuiría en modo alguno a una mejor aplicación e interpretación de las disposiciones de ese reglamento de la Cámara que regulan actualmente esa figura, ni tampoco a la determinación de su alcance y contenido. En consecuencia, el recurso de amparo debe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la letrada de la Asamblea Regional de Murcia niega que los actos parlamentarios impugnados supongan lesión alguna de derechos fundamentales. Precisa que el acuerdo adoptado por la mesa el 7 de mayo de 2018 no fue de inadmisión de la iniciativa legislativa presentada por el demandante, como este llega a afirmar erróneamente en su demanda, sino que se limitó, a la vista de lo dispuesto en el art. 120 RARM, a solicitar la previa conformidad del Consejo de Gobierno, al considerar que esa iniciativa podría implicar aumento de créditos presupuestarios. Se trata, pues, de un mero acto de trámite, cuya notificación al demandante no resultaba por tanto preceptiva. Ello sin perjuicio de que huelga hablar de indefensión por esa ausencia de notificación, toda vez que la vicepresidenta primera de la mesa formaba parte del mismo grupo parlamentario que el demandante y asistió a la sesión en la que se adoptó el acuerdo de solicitar la previa conformidad del Consejo de Gobierno para la tramitación de la proposición de ley presentada por el demandante en calidad de portavoz de su grupo parlamentario; en suma, tuvo oportuno conocimiento de ese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resulta insostenible afirmar que el retraso en la tramitación de la iniciativa, como consecuencia de su remisión por la mesa de la Cámara al Consejo de Gobierno, ocasionase al demandante un perjuicio lesivo de su derecho de participación política. La mesa actuó en cumplimiento de lo dispuesto en el art. 120 RARM y el plazo de ocho días previsto para la emisión de informe por parte del Consejo de Gobierno no puede ser considerado en ningún caso como un retraso perturbador de su devenir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 el acuerdo del Consejo de Gobierno oponiéndose razonadamente a la tramitación de la iniciativa, la mesa acordó por mayoría de votos, en su sesión de 28 de mayo de 2018, no admitir a trámite la proposición de ley. Esta decisión fue confirmada por el acuerdo de 6 de septiembre de 2018, al rechazar la reconsideración solicitada por el demandante. Ambos acuerdos son perfectamente conformes con la doctrina constitucional sobre el veto presupuestario, no siendo cierto, frente a lo que se afirma en la demanda, que la previsión contenida en la disposición final primera de la proposición de ley excluyese la posibilidad de que su aprobación implicara un incremento del gasto presupuestariamente previsto en el ejercicio vigente. La confusa redacción de esa disposición descarta esa conclusión. De ella no se infiere que todas las medidas que impliquen realización de gastos se difieren a otro ejercicio presupuestario: solo se difieren aquellas que inicialmente no generan gastos, sino que lo generarán cuando sean objeto de desarrollo normativo. La previsión presupuestaria de las medidas que implican gastos de forma inmediata no queda por tanto diferida al ejercicio siguiente, sino que ese incremento de gasto afecta al presupuesto en vigor. Alternativamente, si se interpreta que la disposición no pospone el previsible aumento de gastos al ejercicio presupuestario siguiente, sino a “otro presupuesto”, sin concretar, resulta que, con una vacatio legis de un mes a partir de la publicación oficial, no sería posible, sin vulneración legal, posponer el gasto y por tanto el desarrollo reglamentario de las medidas legales a ese otro ejercicio presupuestario. En suma, resulta evidente que la disposición adicional de la proposición de ley no podía ser tenida en cuenta por la mesa de la Cámara para eludir la aplicación del art. 120 RARM, ni puede tampoco servir de fundamento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considera la letrada de la Asamblea Regional de Murcia que queda acreditado el requisito de la doctrina constitucional referido al alcance temporal del veto presupuestario y procede a examinar seguidamente el cumplimiento del resto de requisitos exigidos por esa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mesa de la Cámara cumplió la exigencia de limitarse a verificar la motivación aportada por el Consejo de Gobierno para oponerse a la tramitación de la iniciativa legislativa por suponer incremento de gasto en el presupuesto vigente, sin que le corresponda sustituir a aquel en el enjuiciamiento del impacto. La mesa constató que la oposición del Consejo de Gobierno estaba suficientemente razonada, pues este justificó su veto mediante un informe del Consejero de Salud sobre el incremento del gasto no presupuestado que supondría la aprobación de la iniciativa, informe que se adjuntó a la certificación del acuerdo del Consejo de Gobierno de 16 de mayo de 2018. En ese informe se concretan de forma detallada los aspectos de la proposición de ley cuya aprobación determinaría un aumento de gasto no presupuestado, próximo a los cinco millones de euros en total, desglosando los incrementos parciales en relación con las medidas previstas en la iniciativa: aumento de plantilla para reconocer el derecho de los pacientes a la libre elección del personal de enfermería, creación de la figura del Defensor del paciente con la consiguiente dotación de personal y recursos materiales e implantación de la historia clínica electrónica. Si bien es cierto que en el informe no se precisan las concretas partidas presupuestarias afectadas por el incremento del gasto, no lo es menos que esa omisión no puede llevar a entender que la justificación ofrecida por el Consejo de Gobierno no está razonada, pues debe tenerse en cuenta que la exigencia de concretar las partidas presupuestarias fue introducida por el Tribunal Constitucional en sus SSTC 34/2018 y 44/2018, publicadas en el “Boletín Oficial del Estado” los días 21 y 28 de mayo de 2018, respectivamente, mientras que el informe y el acuerdo del Consejo de Gobierno son anteriores a esas fechas. En suma, la justificación contenida en el acuerdo del Consejo de Gobierno remitido a la mesa de la Cámara cumplía todos los requisitos exigidos por la doctrina constitucional en el momento en que fue 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debe olvidarse que el Tribunal Constitucional en otras ocasiones se refiere simplemente a “créditos afectados”, de entre los contenidos en el presupuesto en vigor, como lo hace en la citada STC 34/2018. En el presente caso el Consejo de Gobierno de la Región de Murcia precisó adecuadamente los concretos créditos del presupuesto vigente que se verían directamente afectados por el incremento de gasto que supondría la aprobación de la proposición de ley presentada por el demandante. Esos créditos se encuentran identificados en el informe en que se funda el acuerdo del Consejo de Gobierno, al referirse a créditos del capítulo I (en su gran mayoría), esto es, gastos de personal, y a créditos del capítulo II, es decir, gastos corrientes en bienes y servicios. En particular, los gastos de personal derivados de las medidas previstas en la iniciativa se encuentran incluso desglosados por categorías profesionales, lo que permite identificar de manera relativamente sencilla cuáles serían las partidas presupuestarias que se verían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mesa de la Asamblea Regional de Murcia, aplicando un juicio de proporcionalidad y razonabilidad en atención a las circunstancias mencionadas, consideró cumplidos los requisitos exigidos por la doctrina constitucional sobre el veto presupuestario, lo que condujo a la adopción del acuerdo de 6 de septiembre de 2018, de inadmisión a trámite de la proposición de ley. La mesa de la Cámara se limitó pues a llevar a cabo su labor de control técnico-jurídico del veto presupuestario ejercido por el Consejo de Gobierno, sin que pueda tacharse la misma de arbitraria ni de irrazonable. Fue una decisión motivada de forma suficiente y adecuada, al corresponder a la mesa, en el ejercicio de la autonomía parlamentaria constitucionalmente garantizada, la labor de enjuiciar la razonabilidad y proporcionalidad de la justificación ofrecida por el Consejo de Gobierno al emitir su veto, a la vista de las circunstancias concurrentes en el caso y en cumplimiento de los requisitos exigidos por la doctrina constitucional. No existe, por tanto, vulneración de los derechos de participación política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letrada de la Asamblea Regional de Murcia concluye solicitando a este tribunal que inadmita el recurso de amparo y, subsidiariamente, que lo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29 de enero de 2021 tuvo entrada en el registro general de este tribunal el escrito de alegaciones del Ministerio Fiscal en el que solicita la estimación del recurso, interesando la declaración de nulidad de los acuerdos de 28 de mayo y 6 de septiembre de 2018 de la mesa de la Asamblea Regional de Murcia, por haber vulnerado el derecho del demandante al ejercicio del cargo parlamentario reconocido en el art. 23.2 CE, en relación con el derecho de los ciudadanos a participar en los asuntos públicos a través de sus representantes (art. 23.1 CE). En orden al restablecimiento del derecho vulnerado señala que no procede la retroacción de actuaciones, dado que los acuerdos impugnados se dictaron en una legislatura ya concluida.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detallar los antecedentes fácticos de los que trae causa el presente recurso, delimitar su objeto y sintetizar la doctrina constitucional sobre el ius in officium reconocido en el art. 23.2 CE, especialmente en lo relativo a la inadmisión de iniciativas parlamentarias por parte de las mesas de las Cámaras, las alegaciones del Ministerio Fiscal se adentran en el caso concreto. Ponen de relieve los aspectos esenciales de la queja del demandante de amparo: que el acuerdo de la mesa de la Asamblea Regional de Murcia de 28 de mayo de 2018 se limita a remitirse al criterio expresado por el Consejo de Gobierno al comunicar su disconformidad, sin ningún tipo de valoración sobre el mismo; también que el acuerdo de la mesa de 6 de septiembre de 2018, que desestimó la solicitud de reconsideración, no contiene ningún razonamiento sobre los efectos que realmente se derivan de la proposición de ley. Por ello, afirma que los acuerdos impugnados carecen de la motivación exigida, pues no llevan a cabo un efectivo control de la facultad de veto presupuestario del ejecutivo autonómico, al limitarse a aceptar la argumentación dada por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el fiscal que la cuestión suscitada en el presente recurso de amparo parlamentario guarda similitud con la planteada en anteriores recursos de amparo, resueltos por las SSTC 94/2018, 139/2018, de 17 de diciembre, y 17/2019, de 11 de febrero, en las que el Tribunal Constitucional se pronunció sobre esa posible vulneración del derecho garantizado por el art. 23.2 CE con ocasión del ejercicio por el Gobierno de la Nación de su facultad de veto presupuestario (art. 134.6 CE). La doctrina sentada en esas sentencias sobre el control por la mesa del Congreso de los Diputados del ejercicio por el Gobierno de su facultad de oponerse a la tramitación de proposiciones de ley, si suponen aumento de créditos presupuestarios o disminución de ingresos, resulta trasladable al presente recurso, en el que el veto presupuestario se lleva a cabo por un ejecutivo autonómico, conforme a las previsiones del Reglamento de la Asamblea legislativa de la comunidad autónoma (art. 120 RARM).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fundamento al que responde la facultad otorgada al Gobierno de prestar conformidad a la tramitación de proposiciones de ley que supongan aumento de créditos presupuestarios o disminución de ingresos, ya las SSTC 223/2006, de 6 de julio, FJ 5, y 242/2006, de 24 de julio, FJ 3, pusieron de manifiesto, refiriéndose a la facultad de veto presupuestario de los gobiernos autonómicos, que esa facultad se funda en la confianza concreta dada al Gobierno para ejecutar su plan anual de política económica a través de la aprobación parlamentaria de la ley de presupuestos. Esa doctrina se ha consolidado posteriormente, en relación con la facultad de veto presupuestario que al Gobierno de la Nación le conceden el art. 134.6 CE y el art. 126.2 del Reglamento del Congreso de los Diputados, por las SSTC 34/2018, 44/2018 y 94/2018.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esa consolidada doctrina constitucional, resulta que el ejercicio por los gobiernos de su facultad de veto presupuestario les exige que el presupuesto material habilitante del veto, esto es, que la proposición de ley suponga aumento de créditos presupuestarios o disminución de ingresos respecto del presupuesto en vigor, se encuentre justificado suficiente y razonablemente, dada la incidencia directa que el veto tiene no solo sobre el derecho de los parlamentarios al desempeño del cargo político, sino también sobre la propia función del poder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doctrina pone de manifiesto que corresponde a las mesas de los Parlamentos un doble control, formal y material, del ejercicio por los gobiernos de su facultad de veto presupuestario. En lo que respecta al control formal, bastará que la mesa de la Cámara verifique que el Gobierno ha dado respuesta expresa y motivada a la remisión de la proposición de ley a los efectos de mostrar su conformidad o disconformidad; en este último caso a la concurrencia del presupuesto de hecho habilitante (aumento de los créditos o disminución de los ingresos) y que lo haya hecho dentro de plazo. En lo que se refiere al control material, la mesa dispone de un margen de aplicación en la interpretación de la legalidad parlamentaria que se puede llevar a efecto mediante un pronunciamiento sobre el carácter manifiestamente infundado del criterio del Gobierno, siempre y cuando resulte evidente, a la luz de la propia motivación aportada por este, que no se ha justificado la afectación de la iniciativa a los ingresos y gastos contenidos en el propio presupuesto que, en cada ejercicio, cumple una función instrumental a la propia acción de gobierno. En definitiva, la mesa debe verificar la motivación aportada por el Gobierno, pero sin que le corresponda sustituir al mismo en el enjuiciamiento del impacto, sino tan sólo constatar que el mismo es real y efectivo, y no una mera hipótesis.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fiscal se detiene en el examen de los argumentos expuestos por el Consejo de Gobierno de la Región de Murcia en su acuerdo de 16 de mayo de 2018 para justificar su decisión de veto a la tramitación de la proposición de ley, basados en el informe emitido por la Consejería de Salud. Este informe analiza varias de las medidas previstas en algunas disposiciones de la proposición de ley (derecho de elección de profesionales sanitarios, figura del Defensor del paciente, historia clínica electrónica) y calcula el coste económico que podrían suponer, estimado en alrededor de cinco millones de euros, suponiendo un incremento de gasto no presupuestado. Según el fiscal, este informe en el que se sustenta el citado acuerdo del Consejo de Gobierno no puede considerarse como una justificación adecuada y razonable del ejercicio de su facultad de veto presupuestario, conforme a la doctrina constitucional, puesto que no se refiere al impacto directo y actual de las medidas previstas en la iniciativa legislativa sobre los créditos de los presupuestos en vigor, señalando las concretas partidas en las que se produciría un aumento del gasto no presupuestado. Además, el informe no hace ninguna referencia a la previsión de diferimiento de gastos contenida en la disposición final de la proposición de ley presentada por el demandante, en calidad de portavoz de su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acuerdo de la mesa de la Asamblea Regional de Murcia que inadmite a trámite la proposición de ley y al acuerdo de la mesa que rechaza la reconsideración de esa decisión de inadmisión, sostiene el fiscal que ambos acuerdos incumplen la citada doctrina constitucional, pues carecen de la motivación formal y material exigible para restringir el núcleo esencial de la función parlamentaria, evidenciando que la mesa no ha cumplido su deber de control, formal y material, del ejercicio por el Gobierno autonómico de su facultad de veto presupuestario, que restringe la función legislativa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considera el fiscal que resulta evidente que la mesa de la Asamblea Regional de Murcia no ha realizado ningún tipo de control material del presupuesto habilitante de la facultad de veto del Consejo de Gobierno, referido al dato objetivo de que la proposición de ley produzca un efectivo aumento de los créditos del presupuesto en vigor, como se afirma en el acuerdo del Ejecutivo autonómico para oponerse a la tramitación de esa iniciativa, lo que determina la vulneración del derecho del demandante de amparo al ejercicio del cargo parlamentario (art. 23.2 CE), y correlativamente la del derecho de los ciudadanos a participar en los asuntos públicos a través de sus legítimos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Ministerio Fiscal solicitando que se dicte una sentencia estimatoria del recurso de amparo, en los términos que han quedado reflejados al comienzo de este apartado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marzo de 2021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los acuerdos de la mesa de la Asamblea Regional de Murcia que se detallan en el encabezamiento de esta sentencia y de cuyo contenido se ha dado ya cumplida cuenta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portavoz del Grupo Parlamentario Podemos en dicha asamblea, aduce, en los términos que se han expuesto igualmente con detalle en los antecedentes, que los acuerdos impugnados vulneran el ius in officium propio del cargo de parlamentario protegido por el art. 23.2 CE y el correlativo derecho de los ciudadanos a participar en las funciones públicas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vulneración se habría producido, en síntesis, porque la inadmisión a trámite de la proposición de ley presentada por el demandante en calidad de portavoz de su grupo parlamentario, carece de verdadera motivación formal y material. La mesa de la Asamblea Regional de Murcia se ha limitado a mostrar su conformidad con el veto gubernamental formulado al amparo del art. 120 del Reglamento de la Cámara (RARM), asumiendo la injustificada apreciación del Consejo de Gobierno de la Región de Murcia respecto del supuesto aumento de gasto no presupuestado de la proposición de ley. De este modo, la mesa ha eludido llevar a cabo su función de control del ejercicio de aquella facultad del Gobierno, como exige la reiterada doctrina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Asamblea Regional de Murcia solicita la inadmisión del recurso de amparo y subsidiariamente su desestimación. Sostiene, en primer lugar, que no puede entenderse que el demandante haya cumplido la carga de justificar la especial trascendencia constitucional del recurso y que, en todo caso, el asunto no reviste esa especial trascendencia. El veto presupuestario fue ejercido en este caso conforme a la regulación contenida en el art. 120 RARM, a la sazón aplicable; pero esa regulación ha sido modificada sustancialmente por el nuevo Reglamento de la Cámara, por lo que un pronunciamiento del Tribunal Constitucional no contribuiría en modo alguno a una mejor aplicación e interpretación de las disposiciones del Reglamento de la Cámara que regulan actualmente la figura del veto presupuestario. En cuanto al fondo del asunto, niega que los acuerdos impugnados hayan vulnerado los derechos de participación política del demandante. La mesa de la Cámara, en el ejercicio de la autonomía parlamentaria, constitucionalmente garantizada, llevó a cabo su labor de control técnico-jurídico del veto presupuestario ejercido por el Consejo de Gobierno conforme a las exigencias dimanantes de la doctrina constitucional, sin que pueda, por tanto, tacharse de arbitraria ni de irrazonable la decisión de inadmitir a trámite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Sostiene que los acuerdos parlamentarios impugnados vulneran el ius in officium del demandante, coincidiendo esencialmente con los argumentos mantenidos por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no comparte los reparos que formula la letrada de la Asamblea Regional de Murcia a la 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ha satisfecho la carga que le impone el art. 49.2 LOTC, precepto que de ninguna manera exige que quien recurra en amparo invoque todas y cada una de las causas de especial trascendencia constitucional que pudieran concurrir en el caso, y menos aún que se anticipe a eventuales cambios de la regulación que pudieran afectar a controversias futuras que pudiesen suscitarse en relación con asuntos similares al planteado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presente recurso de amparo muestra, ya en el plano objetivo [art. 50.1 b) LOTC], especial trascendencia constitucional en atención a lo razonado en la providencia por la que fue admitido a trámite (antecedente 4 de esta sentencia), esto es, que el asunto suscitado trasciende del caso concreto porque pudiera tener unas consecuencias políticas generales [STC 155/2009, FJ 2 g)]. Debe adicionalmente tenerse en cuenta, a estos efectos, la especial posición de los recursos de amparo de origen parlamentario (art. 42 LOTC), recursos que, además de su posible repercusión general, ya constatada en aquella providencia, se promueven siempre sin haber contado con una vía judicial previa en la que defender los derechos fundamentales que se dicen infringidos (SSTC 110/2019, de 2 de octubre, FJ 1, y 97/2020, de 21 de julio,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constante doctrina constitucional, el art. 23.2 CE, que reconoce el derecho de los ciudadanos “a acceder en condiciones de igualdad a las funciones y cargos públicos, con los requisitos que señalen las leyes”, no solo garantiza el acceso igualitario a las funciones y cargos públicos, sino también que los que hayan accedido a los mismos se mantengan en ellos y los desempeñen de conformidad con lo que la ley disponga (SSTC 5/1983, de 4 de febrero, FJ 3; 28/1984, de 28 de febrero, FJ 2; 32/1985, de 6 de marzo, FJ 3; 161/1988, de 20 de septiembre, FJ 6; 40/2003, FJ 2, y 202/2014, de 15 de diciembre, FJ 3, entre otras muchas). Esta garantía añadida reviste particular relevancia cuando, como ocurre en el presente caso, la petición de amparo es deducida por un representante parlamentario en defensa del ejercicio de sus funciones, ya que, en esos casos, resulta también afectado el derecho de los ciudadanos a participar en los asuntos públicos a través de sus representantes, reconocido en el art. 23.1 CE. Así lo ha declarado este tribunal, destacando que existe “una conexión directa entre el derecho de los parlamentarios (art. 23.2 CE) y el que la Constitución atribuye a los ciudadanos a participar en los asuntos públicos (art. 23.1 CE), pues puede decirse que son primordialmente los representantes políticos de los ciudadanos quienes dan efectividad a su derecho a participar en los asuntos públicos” (SSTC 202/2014, de 15 de diciembre, FJ 3; 1/2015, de 19 de enero, FJ 3, y 94/2018, de 17 de septiembre, FJ 4, entre otras). En consecuencia, ambos derechos, el del ejercicio del cargo público representativo y el de participación en asuntos públicos de los ciudadanos, deben ser tenidos en cuenta a la hora de enjuiciar la vulneración de derechos fundamentales que se denuncia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este tribunal ha reiterado que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 23.2 CE (y por extensión el art. 23.1 CE). Así sucede cuando los propios órganos de las asambleas impiden o coartan su práctica o adoptan decisiones que contraríen la naturaleza de la representación o la igualdad de los representantes (entre otras muchas, SSTC 38/1999, de 22 de marzo, FJ 2; 107/2001, de 23 de abril, FJ 3; 23/2015, de 16 de febrero, FJ 3, y 10/2018, de 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anterior, valga recordar que este tribunal ha venido afirmando que “las proposiciones de ley promovidas por los grupos parlamentarios no solo son una forma —sin duda, la más señalada y expresiva— de participación de los parlamentarios en la potestad legislativa de las Cámaras parlamentarias. Son también un cauce instrumental al servicio de la función representativa característica de todo Parlamento, operando como un instrumento eficaz en manos de los distintos grupos políticos que integran el pleno de la Cámara, y que les permite obligar a que este se pronuncie acerca de la oportunidad de la iniciativa presentada, forzando a las distintas fuerzas político-parlamentarias a manifestar públicamente su postura y las razones políticas o de otra índole (incluida la eventual inconstitucionalidad de la misma), por las que han decidido apoyar o rechazar la propuesta legislativa sometida a su consideración” (STC 124/1995, de 18 de julio, FJ 3). El ejercicio de la función legislativa por los representantes de los ciudadanos constituye, pues, “la máxima expresión del ejercicio de la soberanía popular en el Estado democrático. Puesto que la participación en el ejercicio de dicha función y el desempeño de los derechos y facultades que la acompañan […] constituyen una manifestación constitucionalmente relevante del ius in officium del representante” (SSTC 10/2016, de 1 de febrero, FJ 4; 10/2018, de 5 de febrero, FJ 3, y 94/2018, de 17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presentación de una proposición de ley a la mesa de la cámara legislativa por parte de un grupo parlamentario forma parte del núcleo esencial del ius in officium de los representantes elegidos que lo integran, de modo que la inadmisión de esa iniciativa legislativa, por parte de la mesa incide de modo esencial y directo en el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 este tribunal le corresponde controlar, cuando el asunto sea sometido a su jurisdicción por la vía del art. 42 LOTC, que en los supuestos en que los acuerdos de las mesas de las cámaras legislativas, adoptados en el ejercicio de su función de calificación y admisión, sean restrictivos del ius in officium de los parlamentarios, tales acuerdos incorporen una motivación expresa, suficiente y adecuada, en aplicación de las normas a las que está sujeta la mesa de que se trate en el ejercicio de su función de calificación y admisión de los escritos y documentos de índole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puede dejarse de recordar a estos efectos que este tribunal ha afirmado también en numerosas ocasiones (por todas, STC 242/2006, de 24 de julio, FJ 2) que, en virtud del respeto a la autonomía parlamentaria, su fiscalización de las decisiones de los órganos de las cámaras ha de limitarse a las decisiones arbitrarias o manifiestamente irrazonables, dejándoles, por lo demás, un amplio margen para la decisión. Por esa razón, hemos declarado reiteradamente que “respecto a la función de calificación de los órganos parlamentarios, hay que partir de que este tribunal solo puede realizar un control negativo, pues no le es dado, por respeto a la autonomía de las cámaras sobre los procedimientos que se desarrollan en su seno, reemplazar la voluntad de sus órganos en el ejercicio de la función de calificación, así como de decisión del procedimiento que han de seguir los escritos parlamentarios” [SSTC 213/2016, de 15 de diciembre, FJ 4, y 4/2018, de 22 de enero, FJ 5; en sentido similar, SSTC 153/2016, de 22 de septiembre, FJ 3, y 185/2016, de 3 de noviembre,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indicado, el demandante sostiene que se ha vulnerado su ius in officium como diputado regional, porque la mesa de la Asamblea Regional de Murcia inadmitió —tras emitir el Consejo de Gobierno ex art. 120 RARM su veto presupuestario— la proposición de ley de modificación de la Ley 3/2009, de 11 de mayo, de los derechos y deberes de los usuarios del sistema sanitario de la Comunidad Autónoma de la Región de Murcia, que había presentado como portavoz de su grupo parlamentario; decisión de inadmisión que fue confirmada por la mesa al rechazar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demandante, cuya posición es compartida por el Ministerio Fiscal, esa decisión de inadmisión de la iniciativa legislativa no puede considerarse motivada, toda vez que la mesa no ha realizado el adecuado control sobre la suficiencia y razonabilidad del veto ejercido por el ejecutivo autonómico, en relación con la concurrencia del requisito material de justificación del aumento de los créditos presupuestarios que se aduce, así como respecto del presupuesto del ámbito temporal para el ejercicio de la facultad de veto, con infracción de la reiterada doctrina constitucional al respecto. Entiende el demandante que ni siquiera era procedente que la mesa recabara la previa conformidad del Consejo de Gobierno, a lo que añade que esta decisión no le fue comunicada al grupo parlamentario autor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para dar cumplida respuesta a los alegatos del demandante, que el art. 120.1 RARM, en la versión vigente en el momento en el que se adoptaron los acuerdos parlamentarios que dieron lugar al presente recurso de amparo, establecía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estime que una proposición de ley o no de ley implica aumento de créditos o disminución de ingresos presupuestarios, la mesa de la Asamblea, que resolverá en última instancia, solicitará la previa conformidad del Consejo de Gobierno para su admisión a trámite. La respuesta del Consejo de Gobierno deberá ser razonada y producirse dentro del plazo de ocho días, transcurridos los cuales su silencio se interpretará como de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contenido de la proposición de ley, en la que se prevén medidas tales como el reconocimiento del derecho de los pacientes a la libre elección del personal de enfermería, la creación de la figura del Defensor del paciente y la implantación de la historia clínica electrónica, no era descartable a priori que la aprobación de tales medidas pudiera suponer un incremento de créditos presupuestarios. El acuerdo de la mesa de la Asamblea Regional de Murcia, adoptado en su sesión de 7 de mayo de 2018, de recabar la previa conformidad del Consejo de Gobierno para la admisión a trámite de la iniciativa legislativa, conforme a lo previsto en el 120 RARM, no puede pues tildarse de inmotivado ni de irrazonable. Tampoco puede, por tanto, entenderse que la decisión de recabar la previa conformidad del Consejo de Gobierno, fundada en lo dispuesto en el vigente Reglamento de la Cámara, haya deparado al demandante un perjuicio lesivo de su derecho de participación política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apreciar vulneración alguna de ese derecho fundamental por el hecho de que el acuerdo de 7 de mayo de 2018 no fuera notificado al demandante de amparo, pues, sin necesidad de entrar a dilucidar si esa notificación era o no exigible —la letrada de la Asamblea Regional de Murcia sostiene que no lo era, por tratarse de un acto de trámite—, lo determinante es que la vicepresidenta primera de la mesa, perteneciente al mismo grupo parlamentario que el demandante, asistió a la sesión en la que la mesa adoptó el acuerdo de solicitar la previa conformidad del Consejo de Gobierno para la tramitación de la proposición de ley presentada por el demandante; por tanto, el grupo parlamentario autor de la iniciativa legislativa tuvo oportuno conocimiento del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dilucidar, por tanto, si la decisión de la mesa de la Asamblea Regional de Murcia de inadmitir a trámite la proposición de ley del Grupo Parlamentario Podemos, adoptada en su sesión de 28 de mayo de 2018 y confirmada por el acuerdo adoptado el 6 de septiembre de 2018, por el que se desestima la solicitud de reconsideración formulada por el demandante, ha vulnerado los derechos fundamentales al ejercicio del cargo público parlamentario y a la participación en asuntos públicos por medio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suscitada en el presente recurso de amparo debe ser resuelta a la luz de la consolidada doctrina sentada por este tribunal sobre el control por las mesas de los Parlamentos del ejercicio por los gobiernos de su facultad de oponerse a la tramitación de proposiciones de ley que supongan aumento de créditos presupuestarios o disminución de ingresos. Las SSTC 223/2006, de 6 de julio, y 242/2006, de 24 de julio, se refirieron a la facultad de veto presupuestario de los gobiernos autonómicos, sentando una doctrina que luego ha sido extendida al supuesto del ejercicio por el Gobierno de la Nación de su facultad de veto presupuestario (art. 134.6 CE y art. 126.2 del Reglamento del Congreso de los Diputados), en las SSTC 34/2018, de 12 de abril; 44/2018, de 26 de abril; 94/2018, de 17 de septiembre; 139/2018, de 17 de diciembre, y 17/2019, de 11 de febrero. Jurisprudencia constitucional invocada en el presente recurso por las partes y por el Ministerio Fiscal, como se ha 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consolidada doctrina constitucional, compendiada en las SSTC 94/2018, FJ 5, y 17/2019, FJ 3, es preciso distinguir entre la facultad de veto presupuestario conferida a los gobiernos (en el caso del Gobierno de la Nación, por el art. 134.6 CE y el art. 126.2 del Reglamento del Congreso de los Diputados, y en el caso de los gobiernos autonómicos, por los Estatutos de Autonomía o, en su caso, como sucede con la Región de Murcia, por el Reglamento de la Asamblea legislativa) y las funciones de control que corresponden a las mesas de los Parlamentos respectivos (Congreso de los Diputados y asambleas legislativas de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facultad de veto presupuestario que los preceptos aplicables atribuyen al gobierno respectivo, deben destacarse las siguientes consideraciones que señala nuestra doctrina, en relación con el ámbito temporal del veto gubernamental y la motivación que dicho órgano ejecutivo debe ofrecer.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alcance temporal del veto presupuestario, la conformidad del Gobierno ha de referirse siempre al presupuesto en vigor en cada momento, en coherencia con el propio principio de anualidad presupuestaria. Consecuencia de lo anterior es que el veto presupuestario no podrá ejercerse respecto de presupuestos futuros, que aún no han sido elaborados por el Gobierno ni sometidos por tanto al proceso de aprobación regulado en el art. 134 CE o en el estatuto de autonomía correspondiente, según se trata de la ley de presupuestos generales del Estado o de una ley autonómica de presupuestos. En lo que se refiere a los denominados “ejercicios plurianuales”, si bien es cierto que todo presupuesto está lógica y temporalmente conectado con las cuentas públicas aprobadas en ejercicios anteriores y con las que se prevé elaborar para los ejercicios futuros, no lo es menos que tal conexión plurianual no desnaturaliza el carácter anual del presupuesto, por lo que el ejercicio de la facultad gubernamental de veto presupuestario se restringe, igualmente, a la afectación de una medida al presupuesto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motivación que debe contener la resolución del Gobierno cuando haga uso de la facultad de veto presupuestario, la doctrina de este tribunal ha declarado que el Gobierno podrá oponer su veto solo en aquellos casos en los cuales una proposición de ley tenga incidencia directa e inmediata en el presupuesto vigente, esto es, que implique razonablemente un incremento de los créditos o una disminución de los ingresos en el mismo ejercicio presupuestario. La motivación del Gobierno debe expresar tal incidencia, precisando las concretas partidas presupuestarias que se verían afectadas, teniendo en cuenta que el veto presupuestario tiene una incidencia directa sobre la propia función del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facultades de la mesa de control de la facultad de veto del Gobierno, en garantía de los derechos reconocidos en el art. 23 CE, nuestra doctrina ha reiterado que incumbe a las mesas parlamentarias llevar a cabo un control reglado sobre el ejercicio de la facultad del Gobierno, de carácter técnico-jurídico, no pudiendo responder en ningún caso a criterios de oportunidad política. Se trata de un doble control, formal y material. En lo que respecta al primero de ellos, bastará con verificar que el Gobierno ha dado respuesta expresa y motivada, dentro de plazo, a la remisión de la proposición de ley, a los efectos de mostrar su disconformidad, en su caso, en cuanto a la concurrencia del presupuesto de hecho habilitante (aumento de los créditos o disminución de los ingresos). En lo que se refiere al control material, este tribunal ha reconocido a las mesas parlamentarias un margen de aplicación en la interpretación de la legalidad parlamentaria que se puede llevar a efecto mediante un pronunciamiento de la mesa sobre el carácter manifiestamente infundado del criterio del Gobierno, siempre y cuando resulte evidente, a la luz de la propia motivación aportada por este, que no se ha justificado la afectación de la iniciativa a los ingresos y gastos contenidos en el propio presupuesto que, en cada ejercicio, cumple la función instrumental a la propia acción de Gobierno. En definitiva, la mesa debe verificar la motivación aportada por el Gobierno, pero sin que le corresponda sustituir al mismo en el enjuiciamiento del impacto, sino tan solo constatar que el mismo es real y efectivo, y no una mera hipótesis.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la mesa debe velar por los derechos fundamentales de los parlamentarios, derivados del art. 23 CE, de tal manera que, en los supuestos como el que nos ahora nos ocupa, en que decida mostrar su acuerdo con el ejercicio de la facultad de veto por parte del Gobierno a la iniciativa legislativa de un grupo parlamentario, y, en consecuencia inadmitirla, su respuesta debe estar formal y materialmente motivada, a fin de que tras ella no se esconda un juicio sobre la oportunidad política de esa iniciativa, lesivo del derecho a ejercer la función parlamentaria y, con él, del derecho de participación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Atendida la doctrina constitucional expuesta, estamos en disposición de dilucidar si los acuerdos parlamentarios impugnados han vulnerado los derechos fundamentales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así efectuar en primer lugar un análisis del acuerdo del Consejo de Gobierno de la Región de Murcia de 16 de mayo de 2018, en el que este se opuso a la tramitación de la proposición de ley presentada por el demandante. Si bien el objeto del presente recurso de amparo lo constituyen los referidos acuerdos de la mesa de la Asamblea Regional de Murcia de 28 de mayo y 6 de septiembre de 2018, que decidieron no admitir a trámite esa iniciativa legislativa, no cabe ignorar que estos acuerdos parlamentarios, como ya se dijo, se fundamentan en ese acuerdo de disconformidad del Ejecutivo autonómico, en el ejercicio de la facultad de veto que le atribuye el art. 120.1 RARM (en la versión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referido acuerdo del Consejo de Gobierno se basa en el informe adjunto al mismo, emitido por la Consejería de Salud, que considera que la aprobación de la proposición de ley comportaría un incremento de gasto no presupuestado. En este informe se refleja el impacto presupuestario que se supone podría comportar la iniciativa legislativa si llegara a prosperar, estimado en un coste económico global de alrededor de cinco millones de euros; resultado de sumar los incrementos parciales a que podrían dar lugar la aplicación de diversas medidas previstas en la proposición de ley “de modificación de la Ley 3/2009, de 11 de mayo, de los derechos y deberes de los usuarios del sistema sanitario de la Comunidad Autónoma de la Región de Murcia”. Se trata concretamente de la extensión del derecho del paciente a la elección de profesionales sanitarios (para permitir la elección de personal de enfermería), de la creación de la figura del Defensor del paciente y de la implantación de la historia clínica electrónica. La libre elección de enfermeros exigiría aumentar la plantilla de personal de enfermería, así como de auxiliares administrativos para la gestión de los cambios de cupo, en los centros de salud en que se estima preciso, con el consiguiente aumento de los gastos de personal (capítulo I de los presupuestos), en los términos que el informe detalla. La creación de la figura del Defensor del paciente supondría la necesidad de dotar a este alto cargo, con la plantilla y los recursos materiales correspondientes para el desarrollo de su labor, lo que implicaría hacer frente a un aumento de gastos de personal (capítulo I) y de gastos corrientes y de servicios (capítulo II), que el informe asimismo detalla. Por último, la implantación de la historia clínica electrónica supondría el mayor impacto de la iniciativa, estimado en una inversión de unos cuatro millones de euros, con un coste de mantenimiento posterior calculado en torno del 20 por 100 de la inversión. De acuerdo con este informe, el Consejo de Gobierno comunicó a la mesa de la Cámara su decisión de no prestar su conformidad a la tramitación de la proposición de ley, porque su aprobación supondría un aumento de los créditos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este informe en el que se sustenta el acuerdo del Consejo de Gobierno no puede considerarse como una justificación adecuada del ejercicio de su facultad de veto presupuestario ex art. 120.1 RARM, conforme a la doctrina constitucional, dado que no se refiere al impacto directo y actual de las medidas previstas en la proposición de ley sobre los créditos presupuestarios vigentes, señalando las concretas partidas en las que se produciría un aumento del gasto no presupuestado. Además, el informe no toma en consideración el contenido de la disposición final de la proposición de ley, que difiere al ejercicio presupuestario siguiente a la entrada en vigor de las normas adoptadas para el desarrollo de la ley, la presupuestación de las medidas previstas en esta que impliquen la realización de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expuesta por el Consejo de Gobierno fue aceptada por la mesa de la Asamblea Regional de Murcia, que acordó por ello no admitir a trámite la referida iniciativa legislativa. Como ya se dijo, en su acuerdo de 28 de mayo de 2018 la mesa señaló que, visto que en el acuerdo del Consejo de Gobierno de la Región de Murcia de 16 de mayo de 2018 “se contiene explicación razonada en la que se fundamenta la oposición a la admisión a trámite” de la proposición de ley “de modificación de la Ley 3/2009, de 11 de mayo, de los derechos y deberes de los usuarios del sistema sanitario de la Comunidad Autónoma de la Región de Murcia”, porque su aprobación supondría un aumento de gasto no presupuestado, se acuerda, por tres votos a favor y dos en contra, “no admitir a trámite la referida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mesa de la Cámara se limita a indicar como fundamento de su decisión que considera que el Consejo de Gobierno ha dado una explicación razonada de su veto, sin hacer explícitas las razones que permiten considerar acreditado el presupuesto material del impacto directo y actual de la proposición de ley en los créditos presupuestarios vigentes. Tampoco hace consideración alguna acerca de las observaciones realizadas por la vicepresidenta primera de la mesa en cuanto a la previsión de diferimiento de gastos contenida en la disposición final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acuerdo adoptado en la sesión del 6 de septiembre de 2018, por el que se desestima la solicitud de reconsideración, por tres votos a favor y dos en contra, señala la mesa que “la motivación del acuerdo del Consejo de Gobierno para oponerse a la tramitación cumple con los requisitos establecidos en artículo 120 del Reglamento, quedando plenamente justificada la insuficiencia presupuestaria en este ejercicio para implementar las disposiciones de la proposición de ley si fuera aprobada, que tendrían un coste económico que se establece en casi cinco millones de euros, considerando la mayoría de la mesa que, tal y como el Gobierno manifiesta, es imposible atender dicho gasto con el presupuesto del presente ejercicio”. En suma, la mesa se limita a reiterar que considera razonado el veto presupuestario del Consejo de Gobierno, sin realizar consideración alguna respecto del asesoramiento verbal prestado en dicha sesión por la Letrada-Secretaria General de la Cámara, quien recomendó que se estimara la solicitud de reconsideración, dado que el acuerdo del Consejo de Gobierno que no presta conformidad a la tramitación de la proposición de ley justifica el coste económico de las medidas que esta iniciativa contiene, “pero no justifica que las mismas incidan directamente en el presupuesto en curso, con referencia a las partidas presupuestarias que resultaran insuficientes o que se vieren afectadas directamente”.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apreciamos que los referidos acuerdos parlamentarios contravienen la doctrina de este tribunal expuesta en fundamentos jurídicos anteriores, que con claridad ha delimitado el ámbito temporal de la aplicación de la potestad gubernamental de veto al ejercicio presupuestario en curso. La contravención indicada ocasiona una limitación del ius in officium que es contraria a los derechos del art. 23 CE del demandante, pues la decisión asumida por la mesa de la Asamblea Regional de Murcia de no admitir a trámite la proposición de ley que presentó como portavoz de su grupo parlamentario, fundamentada en la aplicación extensiva de la facultad de veto del art. 120.1 RARM (en la redacción aplicable a la fecha de los hechos) a supuestos que van más allá en el tiempo del marco del presupuesto anual, constituye una limitación contraria al ejercicio de la vertiente esencial y más genuina del ius in officium de los parlamentarios, como es la del derecho a la iniciativa legislativa y a que las proposiciones de ley presentadas por los grupos parlamentarios puedan ser sometidas al debate de oportunidad política ante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como refiere el Ministerio Fiscal en sus alegaciones, la motivación que ofrecen los acuerdos de la mesa de la Asamblea Regional de Murcia respecto de la concurrencia del presupuesto material habilitante de la facultad de veto presupuestario reconocida en el art. 120.1 RARM a la sazón vigente es abstracta y formalista y, por tanto, incumple la función de control que le corresponde a ese órgano parlamentario respecto de la disconformidad planteada por el Gobierno autonómico. En síntesis, según ha quedado expuesto, dicha motivación se limita a señalar que el Consejo de Gobierno de la Región de Murcia ha ofrecido una explicación razonada de su oposición a la admisión a trámite de la proposición de ley, pero no ofrece respuesta a los concretos argumentos dados por el diputado demandante y su grupo parlamentario acerca de que la iniciativa legislativa no supone un aumento de los créditos presupuestarios en el ejercicio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procede declarar que los acuerdos de la mesa de la Asamblea Regional de Murcia que se impugnan en este recurso de amparo han vulnerado el derecho del recurrente al ejercicio del cargo público parlamentario con los requisitos que señalan las leyes (art. 23.2 CE), en conexión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concluir, debemos precisar el alcance del otorgamiento del amparo (art. 55.1 LOTC), toda vez que al dictarse la presente sentencia nos encontramos con que la adopción de los acuerdos parlamentarios impugnados tuvo lugar en una legislatura ya finalizada (IX legislatura de la Asamblea Regional de Murcia), como bien advierte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como venimos declarando para este tipo de supuestos (así, SSTC 107/2001, de 23 de abril, FJ 10; 203/2001, de 15 de octubre, FJ 6; 177/2002, de 14 de octubre, FJ 11; 90/2005, de 18 de abril, FJ 8; 141/2007, de 18 de junio, FJ 6; 33/2010, de 19 de julio, FJ 6, y 212/2016, de 15 de diciembre, FJ 7), no cabe adoptar en el fallo de nuestra sentencia una medida destinada al pleno restablecimiento del derecho vulnerado por la mesa de la Asamblea Regional de Murcia, de suerte que la pretensión del recurrente ha de quedar satisfecha mediante la declaración de la lesión de su derecho garantizado en el art. 23.2 CE, en relación con el derecho reconocido por el art. 23.1 CE, y la declaración de la nulidad de los acuerdos parlamentarios que impidieron su ejercicio.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Óscar Urralburu Arza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al ejercicio del cargo público parlamentario con los requisitos que señalan las leyes (art. 23.2 CE),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del acuerdo de 28 de mayo de 2018 de la mesa de la Asamblea Regional de Murcia, que decidió la no admisión a trámite de la proposición de ley “de modificación de la Ley 3/2009, de 11 de mayo, de los derechos y deberes de los usuarios del sistema sanitario de la Comunidad Autónoma de la Región de Murcia” (9L/PPL-085), presentada por el recurrente como portavoz del Grupo Parlamentario Podemos, y del acuerdo 6 de septiembre de 2018, desestimatorio de la solicitud de reconsideración del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