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31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1687-2020, promovido por la entidad mercantil Llova Consulting, S.L., representada por la procuradora de los tribunales doña Ana María Aparicio Carol, bajo la asistencia del letrado don Carlos García Galán, contra la sentencia núm. 70/2018, de fecha 26 de febrero de 2018, dictada por el Juzgado de lo Social núm. 1 de Alicante, en procedimiento de despido y reclamación de cantidad núm. 664-2017; confirmada por la sentencia núm. 385/2019, de 25 de noviembre de 2019, dictada por el mismo juzgado, en procedimiento de ejecución núm. 133-2018, dimanante de los autos 664-2017, y el auto, también del mismo juzgado, de fecha 28 de enero de 2020, por el que se desestima el incidente excepcional de nulidad de actuaciones formulado.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13 de marzo de 2020, la mercantil Llova Consulting, S.L., representada por la procuradora de los tribunales doña Ana María Aparicio Carol y bajo la asistencia del letrado don Carlos García Galán, interpuso recurso de amparo contra las resoluciones a las que se hace referencia en el encabezamiento, dictadas por el Juzgado de lo Social núm. 1 de Alicante, alegando la vulneración de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17 de octubre de 2017, doña María Soledad Yort Recuero, trabajadora de mercantil Llova Consulting, S.L., formuló demanda por despido y reclamación de cantidad contra la empresa. En el encabezamiento de la demanda, se indicaba como domicilio de la demandada la calle Cataluña, núm. 16, bajo, de la ciudad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Turnada la demanda al Juzgado de lo Social núm. 1 de Alicante, fue admitida a trámite por decreto de 20 de octubre de 2017, señalándose el día 22 de febrero de 2018, a las 10:30 horas, para la celebración del juicio, para el caso en que las partes no llegaran a una avenencia en el acto de conciliación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Intentada la notificación en la dirección apuntada mediante correo certificado con acuse de recibo, resultó infructuosa.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27 de octubre de 2017, se celebró el acto de conciliación con la única asistencia de la solicitante, siendo declarado intentado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Realizada consulta informática sobre el domicilio de la demandada en la aplicación del Registro Mercantil Central, se obtuvo como resultado una dirección en la avenida Cataluña, 16-3, Playa de San Juan (Alicante). No obstante lo cual, el nuevo intento de notificación, el día 19 de diciembre de 2017, se volvió a dirigir a la calle Cataluña, núm. 16 bajo, en Alicante, resultando igualmente ineficaz. Mediante diligencia de ordenación, de 5 de enero de 2018, se acordó la citación de la demandada por edictos para su inserción en el “Boletín Oficial de la Provincia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fecha indicada, se celebró el juicio oral sin la asistencia de la parte demandada, dictándose sentencia el día 26 de febrero de 2018, que resultó ser parcialmente estimatoria de la demanda. La resolución declara la improcedencia del despido y condena a la empresa demandada a que, en el plazo de cinco días a contar desde la notificación de la sentencia optase entre la readmisión de la trabajadora a su puesto de trabajo en las mismas condiciones anteriores al despido, con abono de los salarios dejados de percibir desde la fecha del despido (28 de agosto de 2017) hasta la readmisión, a razón de 33,51 € diarios, o al abono de una indemnización de la cantidad de 92,15 €, debiendo poner en conocimiento del juzgado, en el referido plazo de cinco días, el resultado de su elección. Por lo demás, se absuelve a la demandada del resto de pretensiones deducidas en la demanda. La sentencia fue notificada en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11 de julio de 2018, la demandante formuló incidente de no readmisión, y por auto de 23 de julio de 2018, se accedió a la ejecución solicitada por vía de incidente de no readmisión o readmisión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diligencia de ejecución, de 23 de julio de 2018, se señaló el 4 de octubre de 2018, a las 10:40 horas, para la comparecencia de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Sin perjuicio de que la empresa condenada fuera citada por edictos, se intentó también su emplazamiento personal, el día 26 de julio de 2018, esta vez en la avenida de Cataluña, núm. 16-3, bajo, Playa de San Juan, de Alicante, con resultado negativo. En el acta de la misma consta que se trata de un local cerrado y sin actividad, que en el buzón no aparece el nombre de la sociedad, y que habiéndose preguntado en un bar adyacente, denominado Baobab, se manifestó que no se conocía la mercantil, que el local llevaba vacío desde hacía unos tres meses y que no se había visto a nadie aparecer por allí.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fecha indicada para la comparecencia, se presentó la ejecutante, no así la ejecutada, solicitando la suspensión del incidente, que fue acordada por diligencia del letrado de la administración de justicia, señalándose y citando a las partes para el día 13 de diciembre de 2018, a las 10:30 horas. La ejecutada fue notificada por edicto. Comparecida la ejecutante en día y hora fijados, solicitó la extinción de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13 de diciembre de 2018 se declaró extinguida la relación laboral existente entre doña María Soledad Yort Recuero y la mercantil Llova Consulting, S.L., condenando a la empresa a abonar a la actora, la cantidad de 552,92 €, en concepto de indemnización, así como los salarios de tramitación por importe de 2391,27 €. La resolución fue nuevamente notificada por edictos a la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Solicitada la ejecución por el importe fijado en la resolución precedente, por auto de 9 de septiembre de 2019, el juzgado acordó la ejecución por la cantidad de 2944,19 € de principal, más 441,62 € en concepto de intereses y costas con carácter provisional. En la misma fecha se dictó decreto ordenando la averiguación de bienes y el embargo de saldos de cuentas por el importe objeto de ejecución, notificándose también por edicto.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diligencia de ejecución, de 17 de septiembre de 2019, se acordó remitir oficio al Banco Cajamar, interesando la retención y puesta a disposición del juzgado del importe que pudiera existir en las cuentas de la ejecutada y en cualesquiera otras posiciones financieras, y que fuera suficiente para cubrir las responsabilidades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Con fecha 30 de septiembre de 2019, Llova Consulting, S.L., compareció en las actuaciones, y el 4 de octubre de 2019 solicitó, y le fue entregado, testimonio de las actuaciones, acordándose la suspensión de los embargos practicados por diligencia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día 14 de octubre de 2019, la ejecutada presentó escrito solicitando audiencia al demandado rebelde, con arreglo a lo dispuesto en el art. 185 de la Ley reguladora de la jurisdicción social (en adelante, LJS), en relación con los arts. 496 y ss. de la Ley de enjuiciamiento civil (en adelante, LEC), alegando que no fue citada ni emplazada correctamente en el procedimiento por despido y reclamación de cantidad núm. 664-2017, que dio lugar a la ejecución núm. 133-2018, porque la demandante hizo constar como domicilio de la empresa el de “C/ Cataluña núm. 16, bajo”, siendo esta una dirección errónea, lo que imposibilitaba la localización por la configuración del inmueble núm. 16 de esa calle (“un edificio de cerca de diez alturas de viviendas y oficinas donde radica en su tercer piso las oficinas de mi mandante; y, por otro lado, una construcción de plantas bajas destinadas a locales comerciales independiente y separada de la anterior”), y que solo conoció la ejecución al embargarse una cuenta bancaria de su titularidad, el 30 de septiembre de 2019. Razón por la cual suplicaba al juzgado que “se tenga por formulada ‘audiencia al demandado rebelde’ se sirva a admitirla a trámite y, previos los trámites oportunos se dicte resolución por la que se rescinda la sentencia núm. 70/2018 de 26 de febrero de 2018, recaída en los autos 664-2017, y anule y retrotraiga las actuaciones hasta el momento inmediatamente posterior a la admisión a trámite de la demanda debiéndose emplazar a esta parte en su domicilio correcto, sito en avenida de Cataluña núm. 16, piso 3 de Playa de San Juan,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El día 18 de octubre de 2019, el letrado de la administración de justicia extendió diligencia de ordenación, haciendo constar la presentación del anterior escrito y citando a las partes a la comparecencia, prevista en el art. 185 LJS, para el día 21 de noviembre de 2019, a las 10:25 horas, con las correspondientes prevenciones.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Con fecha 25 de noviembre de 2019, el juzgado dictó la sentencia núm. 385/2019, donde, tras hacer una detallada descripción del desarrollo procesal de la causa de despido y posterior ejecución e indicar en el relato de hechos probados de la resolución los errores cometidos en el emplazamiento de la empresa demandada, se reconoce la indefensión causada a la mercantil por causa imputable al juzgado, “pues no se emplazó en el domicilio válido de la empresa, que sí le constaba al juzgado desde la primera consulta en el registro mercantil”. Sin embargo, a renglón seguido se afirma: “[a]hora bien, esa indefensión se debería haber sustanciado por el incidente de nulidad de actuaciones regulado en el art. 241 LOPJ [...] Por tanto, conocida la existencia del procedimiento el 30 de septiembre de 2019, se debía haber interesado la nulidad de actuaciones en plazo de veinte días, bien como única alegación o bien acumuladamente a la de audiencia al rebelde, lo que no se hizo en el presente caso, habiéndose agotado el plazo de caducidad de veinte días para el incidente de nulidad de actuaciones, que era el procedente”. En consecuencia, se declara no justificada la rescisión.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día 19 de diciembre de 2019, tuvo entrada en el Juzgado de lo Social núm. 1 de Alicante escrito de Llova Consulting, S.L., formulando incidente excepcional de nulidad de actuaciones. La mercantil ejecutada alega que su intención inicial había sido la de instar un incidente excepcional de nulidad de actuaciones y que el planteamiento del recurso de audiencia al rebelde obedeció a las indicaciones recibidas por el propio juzgado. Habiéndose desestimado este último por inadecuación del procedimiento y siendo que dicho error no le era imputable, estimó procedente instar la nulidad de actuaciones, al objeto de salvaguardar su derecho a la tutela judicial efectiva (art. 24.1 CE), ante la carencia de otro recurso contra la sentencia núm. 385/2019, de 25 de noviembre de 2019. Además, considera que en este supuesto no debe aplicarse el plazo de veinte días sino el de cinco años previsto en el art. 228.1, párrafo 2 LEC, porque se le ha impedido denunciar los defectos causantes de la indefensión en el momento oportuno, citando en apoyo de su pretensión la STC 30/2017, de 27 de febrero,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nulidad resultó desestimada por auto de 28 de enero de 2020, pues, según expone el juzgado, el escrito de promoción del incidente se habría presentado fuera del plazo previsto en el art. 241.1 de la Ley Orgánica del Poder Judicial (LOPJ), “no existiendo plazo alternativo de cinco años, sino que es un plazo de veinte días desde que se tuvo conocimiento del defecto causante de la indefensión, sin que pueda interponerse pasados cinco años desde la notificación de la resolución causante de indefensión”. En la resolución no se ofrece respuesta alguna al denunciado error en las instrucciones proporcionadas por el propio órgano jurisdiccional al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mercantil recurrente invoca la vulneración del derecho a la tutela judicial efectiva, sin indefensión (art. 24.1 CE), toda vez que, por causa no imputable a ella, se le privó de la posibilidad de conocer la existencia del procedimiento por despido y reclamación de cantidad instado contra su persona, hasta que se produjo el embargo de su cuenta bancaria. A su juicio, “existió una falta de notificación de la demandante a mi representada antes del inicio del proceso” y, ya incoado el procedimiento, el órgano judicial “en ningún momento se aseguró de que las notificaciones habían llegado a su destino ni procedió a la averiguación del verdadero domicilio del demandado, lo cual hubiese sido sencillo dados los datos aportados en la demanda, acudiendo directamente a la citación por edictos”. Con cita de la STC 136/2014, de 8 de septiembre, la recurrente da por cumplidos los presupuestos contemplados por la doctrina constitucional para que efectivamente concurra la vulneración denunciada, toda vez que ostentaba un interés legítimo susceptible de afectación por la causa incoada. Insiste en que el órgano jurisdiccional disponía de los datos necesarios para su identificación en la propia demanda, y en que el juzgado incumplió su obligación de velar porque los actos de comunicación alcanzasen su fin. Y, a resultas de ello, la mercantil sufrió una indefensión real y efectiva, “pues se le ha impedido acceder al procedimiento y hacer valer en él los medios de oposición que la ley le confiere, no pudiendo ejercer su derecho a defensa, protegido por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solicitando que se declare la nulidad de la sentencia núm. 70/2018, de 26 de febrero de 2018, y de todas las actuaciones practicadas desde la diligencia de ordenación de 7 de enero de 2019, retrotrayéndose las mismas al momento inmediatamente anterior a esa resolución, al objeto tener la oportunidad de comparecer en el procedimiento en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octubre de 2020, la Sección Tercera de este tribunal acordó admitir a trámite el recurso de amparo apreciando que concurría en el mismo especial trascendencia constitucional [art. 50.1 de la Ley Orgánica del Tribunal Constitucional (LOTC)]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dirigir atenta comunicación al Juzgado de lo Social núm. 1 de Alicante, a fin de que remitiera certificación o fotocopia adverada de las actuaciones correspondientes al procedimiento de despido y reclamación de cantidad núm. 664-2017 y al de ejecución de título judicial núm. 133-2018, dimanante de aquel, al objeto de que procediera a emplazar a quienes hubieran sido parte en el proceso del que trae causa el presente recurso, para que pudieran comparecer en estas actuaciones, si así lo desean,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29 de enero de 2021, del secretario de justicia de la Sala Segunda de este tribunal, se acordó dar vista de las actuaciones recibidas a la parte recurrente y al Ministerio Fiscal, para que presentaran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febrero de 2021, la parte recurrente presentó escrito, dando por reproducidas íntegramente las alegaciones vertidas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alegaciones por escrito, fechado el 10 de marzo de 2021, en sentido favorable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compendiar los acontecimientos procesales que consideró de interés al caso y concretar los aspectos más relevantes de la pretensión de la demandante, señala que el objeto del presente recurso consiste en dilucidar si el juez ha vulnerado el derecho a la tutela judicial efectiva de la recurrente (art. 24.1 CE), derivado del hecho de que la entidad demandante no tuvo conocimiento del proceso hasta que se produjo el embargo de sus bienes, a causa de la actitud poco diligente del órgano jurisdiccional en orden al emplazamiento y citación personal de la mercantil, sufriendo una situación de indefensión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antes de abordar la cuestión de fondo, el fiscal suscita la posible existencia de un óbice procesal, consistente en la extemporaneidad de la demanda a raíz de la interposición de un recurso manifiestamente improcedente, la audiencia del demandado rebelde, pues no concurría la causa alegada para la tramitación de ese procedimiento, cuando el cauce procedimental adecuado habría sido el incidente excepcional de nulidad de actuaciones. Sin embargo, el fiscal rechaza semejante interpretación de lo acontecido, que califica como excesivamente formalista y no acorde con el derecho a la tutela judicial efectiva, en su vertiente de derecho de acceso a la jurisdicción, y a la aplicación del principio pro actione,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Sin perjuicio de que la ahora demandante incurriera en un error al utilizar un procedimiento no idóneo para instar la nulidad de actuaciones, no cabe obviar que su escrito fue admitido a trámite por diligencia de ejecución de 18 de octubre de 2019, aun dentro del plazo para haber formalizado el incidente de nulidad, cuando la “improcedencia de tramitar la audiencia al demandado rebelde, resultaba ya de lo expresado en ese escrito”. Por ello, concluye el fiscal, “se puede considerar que el procedimiento de audiencia al demandado rebelde se tramitó por falta de la debida diligencia del órgano judicial al comprobar los requisitos para la procedencia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reconoce en la sentencia que la irregularidad cometida en la citación de la demandada le produjo indefensión y admite la posibilidad de que se formulen acumulativamente la pretensión de nulidad de actuaciones y la de audiencia al rebelde, pero considera que, en el presente caso, no se hizo así, “a pesar de que en el suplico claramente se pide la rescisión de la sentencia y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auto resolutorio del incidente excepcional de nulidad de actuaciones no se da respuesta a la alegación de la recurrente relativa a que la incoación del procedimiento de audiencia al demandado rebelde se llevó a cabo por indicación del propio juzgado, ni tampoco analiza “si, como el juzgado admitió aquel procedimiento inadecuado aún dentro de plazo para haber incoado el de nulidad de actuaciones, podría entenderse que el plazo para este último debió volver a contar desde que la empresa tiene conocimiento de la sentencia en la que se resuelve que aquel no era el procedimiento correcto y que procedía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recapitulando lo precedente, sostiene que “si bien formalmente podría considerase la existencia del óbice mencionado, parecería de un rigorismo o formalismo excesivo estimar dicho óbice, que, si bien parte de un escrito que no se ha acreditado se haya hecho siguiendo indicaciones del juzgado, se consuma por una providencia falta de suficiente diligencia, y de resoluciones judiciales en las que no se ha hecho una adecuada interpretación de las normas procesales en relación con el derecho a la tutela judicial efectiva, en la faceta del derecho de acceso al proceso”. Razonamiento que se combina, proyectando la doctrina expuesta por este tribunal en la STC 60/2017, de 22 de mayo, en cuanto a “la no exigencia de superar dificultades de interpretación que excedan de lo razonable (aquí en cuanto a la creencia de la demandante de amparo que se encontraba en el supuesto del art. 501.2 LEC, por lo que podía utilizar el procedimiento de audiencia al rebelde para pedir la nulidad), cuando se trata de óbices de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constitucional aplicable al caso, en síntesis, el fiscal concluye que el órgano jurisdiccional no cumplió con el especial deber de diligencia en la realización de los actos de comunicación procesal que era exigible, al no hacer comprobación alguna de los motivos por los cuales no fue posible la comunicación personal. A su entender, ese comportamiento fue determinante de que tanto el acto de conciliación como el juicio oral se celebrasen sin la presencia del demandado, quien no pudo defender sus intereses. Completa este razonamiento indicando que esa vulneración del derecho a la tutela judicial efectiva no se reparó tras su denuncia en ninguna de la resoluciones recurridas, en las que se plasma una interpretación “excesivamente formalista de las normas procesales”, con un “déficit de motivación en los razonamientos jurídicos y falta de análisis de circunstancias relevantes”, que “lleva a considerar que existe falta de racionalidad de la fundamentación, y por tanto se estima incumplido el canon de constitucionalidad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27 de mayo de 2021 se señaló para votación y fallo del presente recurso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la sentencia núm. 70/2018, de fecha 26 de febrero de 2018, dictada por el Juzgado de lo Social núm. 1 de Alicante, en juicio por despido y reclamación de cantidad núm. 664-2017; confirmada por la sentencia núm. 385/2019, de 25 de noviembre de 2019, dictada por el mismo juzgado, en juicio tramitado con el núm. de ejecución 133-2018, dimanante de los autos 664-2017, y el auto, también del mismo juzgado, de fecha 28 de enero de 2020, por el que se desestima el incidente excepcional de nulidad de actuaciones formulado, por entender vulnerado su derecho a la tutela judicial efectiva (art. 24.1 CE). Razona que el juzgado no fue diligente en su emplazamiento personal, al haber acudido a la notificación edictal, sin efectuar comprobación alguna, tras incurrir en un error en la determinación del domicilio en los intentos de comunicación personal practicados, privando a la mercantil recurrente del conocimiento del procedimiento por despido y reclamación de cantidad instado contra su persona, con lo que no pudo ejercitar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procedente la estimación del recurso y solicita que se declare que el citado derecho fundamental ha sido vulnerado, toda vez que el órgano jurisdiccional no cumplió con el especial deber de diligencia en la realización de los actos de comunicación procesal que le era exigible, lo que fue determinante de que la mercantil recurrente no pudiera defender sus intereses, y no ofreciendo tampoco una respuesta razonada a las pretensiones de nulidad que se le formularon.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Rechazo del óbice procesal por extemporaneidad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hecho constar en los antecedentes de esta resolución, el Ministerio Fiscal planteó en su escrito de alegaciones sus dudas sobre una posible extemporaneidad del recurso de amparo por alargamiento indebido de la vía judicial previa, al haber acudido de manera improcedente al procedimiento de audiencia del demandado rebelde, en lugar de al incidente excepcional de nulidad de actuaciones para hacer valer su pretensión de nulidad [art. 44.1 a) LOTC]; sin embargo, lo descarta con los argumentos razonables que el mismo brinda y de los que se ha hecho resumen ya en el antecedente 7 de esta sentencia. En consecuencia, tal como declaramos en las SSTC 119/2019, de 28 de octubre, FJ 1, y 148/2019, de 25 de noviembre, FJ 1, dado que no se ha solicitado que este tribunal lo analice, queda este relevado de la necesidad de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fondo, como ha quedado reflejado en el fundamento anterior, el fiscal interesa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del Tribunal Constitucional sobre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pronunciarse sobre la cuestión planteada en numerosas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un supuesto de hecho similar al presente, la comisión de irregularidades en el emplazamiento del demandado en un procedimiento por despido, en la STC 119/2020, de 21 de septiembre, con cita de anteriores pronunciamientos, dice que hemos insistido en “la gran relevancia que en nuestra doctrina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182/2000, de 16 de mayo, FJ 5)’ (STC 268/2000, de 13 de noviembre, FJ 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las reflexiones precedentes, mantenemos en nuestro pronunciamiento que el órgano jurisdiccional no solo asume el deber de velar por la corrección formal de los actos de comunicación procesal, sino también, especialmente,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con fundamento en un criterio de razonabilidad se alcance la convicción o certeza de la inutilidad de la adopción de medidas o de la utilización de medios tendentes al logro de dicho emplazamiento (STC 138/2017, de 27 de noviembre, FJ 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concluimos en la sentencia traída a colación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245/2006, de 24 de julio, FJ 2, y 169/2014, de 22 de octubre, FJ 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es tarea fundamental del órgano jurisdiccional asegurar que las partes tomen conocimiento de la causa y tengan la oportunidad de ser oídas en defensa de sus intereses, para lo que debe procurarse que las notificaciones sean efectivas. A tal fin, debe acomodarse la interpretación de las disposiciones legales, limitándose el empleo de la notificación edictal a aquellos supuestos en que no haya sido posible la notificación personal tras haberse agotado todas la posibilidades razonables de comunicación en el domicilio indicado, eventualmente, por la parte contraria o en otros que fueran descubiertos por constar en las actuaciones o por haberse accedido a ellos tras haberse desplegado las oportunas diligencias de averiguación domiciliaria.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indiscutible que la doctrina constitucional expuesta resulta aplicable al supuesto que ahora se enjuicia.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esa doctrina, el Juzgado de lo Social núm. 1 de Alicante, una vez fracasado el primer intento de notificación personal en el inmueble designado en el encabezamiento de la demanda (calle Cataluña, núm. 16, bajo, en la ciudad de Alicante), actuó debidamente al llevar a cabo una consulta informática en el registro mercantil, de donde obtuvo un segundo domicilio (avenida Cataluña, 16-3, Playa de San Juan, Alicante). El problema con el comportamiento desplegado por el juzgado reside en que, tras el nuevo fracaso de emplazamiento personal, producto del error cometido al indicar la misma dirección ya utilizada y no la nueva obtenida, el órgano jurisdiccional no efectuó comprobación alguna, acordándose de inmediato la comunicación por medio de edictos. Existe una postrera tentativa de notificación personal, en la que el juzgado cometió una nueva equivocación al dirigirse a un domicilio diferente del correcto (avenida Cataluña, 16-3, bajo, Playa de San Juan, Alicante), resultando también negativa, como era de esperar, continuándose a partir de entonces la citación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convenir que semejante actitud no colma la especial diligencia que se exige al órgano jurisdiccional con arreglo a la doctrina expuesta, teniendo como efecto directo el desconocimiento por la demandada del procedimiento, provocándole indefensión, pues se vio privada de la posibilidad de ejercitar en plenitud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dato consta en las actuaciones que acredite una actitud negligente en la recurrente o, desde otra perspectiva, el conocimiento extraprocesal de la existencia de la causa, cuestiones estas que deben acreditarse fehacientemente para que surta su efecto invalidante de la tacha de indefensión, como antes pusimos de relieve.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la vulneración del derecho a la tutela judicial efectiva (art. 24.1CE) de la mercantil recurrente, no se reparó tras su denuncia ante el juzgado. Antes al contrario, las resoluciones impugnadas, lejos de efectuar una interpretación secundum constitutionem, favorable al principio pro actione, atienden exclusivamente a aspectos meramente formales como son; primero, la inadecuación del procedimiento de audiencia al demandado rebelde para denunciar la nulidad de actuaciones, en la sentencia de 25 de noviembre de 2019; y, después, la expiración del plazo previsto para la interposición del incidente excepcional de nulidad de actuaciones, en el auto de 28 de enero de 2020, donde además se obvia la alegación relativa a que el error en la elección del cauce procesal elegido fue causado por el propio juzgado. En definitiva, estamos en presencia de una interpretación excesivamente formalista de las normas procesales, inapropiada desde la perspectiva del derecho a la tutela judicial efectiva y carente de efectos correctores sobre las irregularidades cometidas, cuyo rechazo se agrava por el hecho de que el juzgado era plenamente consciente de las irregularidades en que había incurrido y de la indefensión causada, y así lo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no puede más que declarar que se ha producido la vulneración constitucional alegada por el demandante de amparo. En primer término, por el automatismo del órgano judicial al acudir al requerimiento y notificación edictal, sin realizar comprobación alguna acerca de las razones que impedían la notificación personal, con lo que incumplió el deber de diligencia que le era exigible. Y, en segundo término, porque la respuesta ofrecida en las resoluciones impugnadas, no reparó la lesión denunciada, a pesar de reconocerla, manteniendo una interpretación rigorista de los arts. 185 LJS, art. 501 LEC y arts. 240 y 241 LOPJ, incompatible con una interpretación constitucional del derecho de acceso al proceso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nuestra reiterada doctrina al presente supuesto conlleva que se declare vulnerado el derecho del demandante a la tutela judicial efectiva sin indefensión (art. 24.1 CE) y, consiguientemente se estime el presente recurso de amparo. Por ello, de conformidad con lo establecido en el art. 55 LOTC, procede declarar la nulidad del auto de 28 de enero de 2020, dictado por el Juzgado de lo Social núm. 1 de Alicante, por el que se desestimó el incidente excepcional de nulidad planteado, acordando la retroacción de las actuaciones al momento en que deba de efectuarse el emplazamiento del demandado por los medios previstos en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mercantil Llova Consulting,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la sentencia núm. 70/2018, de fecha 26 de febrero de 2018, dictada por ese mismo juzgado, en juicio por despido y reclamación de cantidad núm. 664-2017; la sentencia núm. 385/2019, de fecha de 25 de noviembre de 2019, dictada por el mismo juzgado en el juicio tramitado con el núm. de ejecución 133-2018, dimanante de los autos 664-2017; y del auto del mismo juzgado de 28 de enero de 2020, que desestima el incidente de nulidad de actuaciones, así como las demás actuaciones del procedimiento de despido y posterior ejecución, posteriores a la admisión de la demanda.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 la diligencia de ordenación de 5 de enero de 2018, debiendo llevarse a cabo el emplazamiento de la parte demandada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