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16 de septiembre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1960-2017, interpuesto por más de cincuenta diputados del Grupo Parlamentario Confederal de Unidos Podemos-En Comú Podem-En Marea, contra el Real Decreto-ley 1/2017, de 20 de enero, de medidas urgentes de protección de consumidores en materia de cláusulas suelo. Ha comparecido y formulado alegaciones el abogado del Estado.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20 de abril de 2017, el procurador de los tribunales don José Miguel Martínez-Fresneda Gambra, en nombre y representación de cincuenta y un diputados del Grupo Parlamentario Confederal de Unidos Podemos-En Comú Podem-En Marea del Congreso de los Diputados, interpuso recurso de inconstitucionalidad contra el Real Decreto-ley 1/2017, de 20 de enero, de medidas urgentes de protección de consumidores en materia de cláusulas suelo, que reputa inconstitucional por las razones que se exponen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Consejo de Ministros en su reunión del día 20 de enero de 2017, aprobó el Real Decreto-ley 1/2017, de 20 de enero, de medidas urgentes de protección de consumidores en materia de cláusulas suelo. Dicha norma fue publicada en el “Boletín Oficial del Estado” el 21 de enero de 2017, y tramitada como proyecto de ley el 26 de enero de 2017, a petición del Gobierno, por el procedimiento de urgencia, de conformidad con el artículo 86 de la Constitución española y los artículos 93 y 94 del Reglamento del Congreso de los Diputados. El Pleno del Congreso de los Diputados, en sesión celebrada el 31 de enero de 2017, y mediante votación plenaria, acordó convalidar el Real Decreto-ley 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legitimados que interponen el recurso de inconstitucionalidad, no se da el presupuesto habilitante para aprobar el Real Decreto-ley, porque no concurren las previsiones de extraordinaria y urgente necesidad y de provisionalidad; no se han respetado los límites materiales que prevé el art. 86.1 CE, porque la disposición final primera del Real Decreto-ley afecta a los derechos, deberes y libertades de los ciudadanos regulados en el art. 31.3 CE; se identifica el incumplimiento de las sentencias del Tribunal de Justicia de la Unión Europea en los asuntos acumulados C-154/15, C-307/15 y C-308/15, respecto del art. 3 del Real Decreto-ley 1/2017; se denuncia la vulneración de los arts. 9, 10, 14, 24, 51 y 96 de la Constitución, y la vulneración de la tutela judicial efectiva y del derecho a un proceso con todas las garantías, en condiciones de igualdad, de los consumidores frente a los profesionales bajo el principio de pro consumatore establecido por la Directiva 93/13/CEE del Consejo, de 5 de abril de 1993, sobre las cláusulas abusivas en los contratos celebrados con consumidores; por lo que hace al art. 4 del Real Decreto-ley 1/2017, se denuncia la vulneración de los arts. 14, 24 y 51 CE y la vulneración de los arts. 6 y 7 de la Directiva 93/13/CEE, sobre las cláusulas abusivas en los contratos celebrados con consumidores; y, por último, se denuncia la inconstitucionalidad de la disposición final tercera del Real Decreto-ley 1/2017 que prevé la habilitación potestativa del ejecutivo para dictar disposiciones para el desarrollo de la norma, sin que se establezca con carácter obligatorio un sistema de supervisión y sanción sobre las entidades bancarias a la hora de aplicar el Real Decreto-ley, lo que vulnera la protección debida a los consumidores establecida por el art. 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primer término, según los recurrentes, el Real Decreto-ley impugnado desconoce los presupuestos constitucionales de extraordinaria y urgente necesidad exigidos por el art. 86.1 CE, así como la exigencia de provisionalidad, no concurriendo tales exigencias de ninguna manera en el presente caso, de acuerdo con la doctrina constitucional, que impone una interpretación restrictiva de dichos conceptos (con cita de las SSTC 29/1982, 137/2003 y 68/2007). La necesidad de que el Gobierno apruebe una norma con rango de ley ha de ser apremiante, estar justificada y motivada y se ha de corresponder con las medidas que se adopten.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concurriría la excepcionalidad porque el Real Decreto-ley se plantea “con carácter general para todos los supuestos en que existe un contrato de préstamo hipotecario con una limitación al tipo de interés variable o cláusula suelo, sin límite alguno ni desde el punto de vista objetivo, ni subjetivo”. A ello se añade que la norma introduce una modificación al régimen de condena en costas, previsto en los arts. 394 y 395 de la Ley 1/2000, de 7 de enero, de enjuiciamiento civil (en adelante, LEC), que únicamente opera a favor de las entidades bancarias y que supone establecer “un nuevo sistema sin límites” aplicable a todos los casos de demandas derivadas de cláusulas suelo más allá del momento actual, y por tanto aplicable “de manera permanente y general para todos los casos que surjan a partir de la vigencia de esta norma”. La norma impugnada, por tanto, se extralimita en su función de regulación extraordinaria y coyuntural, al contemplar una reforma de carácter permanente que, además, tiene vocación expansiva según se desprende de la habilitación contenida en la disposición final tercera, que atribuye al Gobierno la posibilidad de dictar cuantas disposiciones sean necesarias para desarrollar esta norma, haciendo particular mención a “la extensión del ámbito de aplicación a otros consumidores relacionados con el prestatario de contratos de préstamo o crédito garantizados con hipoteca inmobiliaria”. La norma, en fin, incumple el “presupuesto de provisionalidad” exigido en el art. 86 CE. Por un lado, porque entra en vigor “antes de su ratificación por las Cortes, en el momento de su publicación en el ‘BOE’, desplegando sus efectos antes de su votación parlamentaria”; y, por otro, porque es una norma “de carácter general y permanente”, y extensible a cualquier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tampoco concurre en este caso la nota de urgencia. No concurre acudiendo al gran número de afectados ni a la posibilidad de colapso de la justicia, puesto que dado el tiempo transcurrido desde la sentencia del Tribunal Supremo origen de los problemas abordados por la norma (STS de 9 de mayo de 2013) el ejecutivo y el poder judicial han tenido tiempo suficiente para subsanar cualquier eventualidad al respecto. Han sido las propias reformas legales del Gobierno las que han incrementado la litigiosidad que ahora se intenta frenar a través del sistema de condena en costas que prevé el Real Decreto-ley. Además, entre dichas modificaciones está el art. 57 del Real Decreto Legislativo 1/2007, de 16 de noviembre, por el que se aprueba el texto refundido de la Ley general para la defensa de los consumidores y usuarios, que establece el sistema arbitral de consumo, por lo que no era necesario adoptar ahora un nuevo mecanismo de reclamaciones a nivel extrajudicial. Así, la existencia de otros mecanismos para atender a la pretendida urgencia a la que responde el Real Decreto-ley, pone de relieve también la falta de concurrencia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la excepcionalidad. La legislación hipotecaria española ha sufrido varios reveses en los últimos años a causa de diversos pronunciamientos del Tribunal de Justicia de la Unión Europea que ha advertido del desequilibrio grave que nuestra legislación genera en perjuicio de los consumidores, frente a la protección que la normativa europea dispensa a los mismos (Directiva 93/13/CEE, del Consejo, de 5 de abril de 1993) y que se recoge también en el art. 51.1 CE. Esos reveses (SSTJUE de 14 de marzo de 2013, asunto C-415/11, y de 29 de octubre de 2015, asunto C-8/14) no han activado la respuesta normativa del Gobierno. El texto del Real Decreto-ley 1/2017 únicamente obedece a intereses privados de las entidades financieras, porque las previsiones que contiene no facilitan el mecanismo de defensa de los derechos de los consumidores, tal y como lo exigía la sentencia del Tribunal de Justicia de la Unión Europea de 21 de Diciembre de 2016, asuntos acumulados C-154/15, C-307 /15 y C-308/15. Por tanto, debe concluirse que el Real Decreto-ley 1/2017 incumple el presupuesto de extraordinaria y urgente necesidad exigido por el art. 86 CE, ya que “parece haberse apreciado por nuestro Gobierno la nota de urgencia solamente cuando se han visto en peligro los intereses privados de las entidades financieras y cuando las entidades financieras están perdiendo dinero en costas judiciales por su conducta contraria a cualquier buena práctica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la regulación de la disposición final primera contenida en el Real Decreto-ley 1/2017, que da nueva redacción a la disposición adicional cuadragésima quinta de la Ley 35/2006, de 28 de noviembre, del impuesto sobre la renta de las personas físicas y de modificación parcial de las leyes de los impuestos sobre sociedades, sobre la renta de no residentes y sobre el patrimonio, habría incumplido la prohibición de afectación a los derechos, deberes y libertades de los ciudadanos regulados en el título primero de la Constitución, según lo establecido en el art. 86 CE, en relación con el art. 31.3 CE, en el sentido interpretado por la doctrina constitucional (con cita de las SSTC 6/1983 y 60/1986).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así, con apoyo en una extensa cita de la doctrina constitucional, que la norma, relativa al tratamiento fiscal de las cantidades percibidas por la devolución de las cláusulas de limitación de tipos de interés de préstamos, derivadas de acuerdos celebrados con las entidades financieras o del cumplimiento de sentencias o laudos arbitrales, permite que asuntos de índole tributaria, cuyo tratamiento está reservado a la ley, sean modificados por un real decreto-ley. Entienden los recurrentes que los incentivos tributarios previstos en la norma impugnada pueden perjudicar a los deudores hipotecarios, en incumplimiento del principio de no vinculación establecido por la Directiva 93/13/CEE, del Consejo, de 5 de abril de 1993, sobre las cláusulas abusivas en los contratos celebrados con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la norma plantea dos posibilidades para las cantidades que recibe un deudor hipotecario por la devolución de cláusulas suelo: destinar tales cantidades a minorar el principal del préstamo y no pagar impuesto sobre la renta por ellas, o disponer libremente de estas cantidades y pagar el impuesto sobre la renta correspondiente. Por lo tanto, condiciona económicamente al deudor hipotecario y establece un incentivo fiscal que prácticamente lo obliga a invertir tales cantidades en minorar el monto principal del préstamo. Adicionalmente, para que los contribuyentes se puedan acoger a este beneficio, la disposición obliga a realizar esta operación “directamente por la entidad financiera, tras el acuerdo con el contribuyente afectado”, es decir que ni siquiera existe una devolución real del dinero, sino una mera transacción contable. Si se tiene en cuenta que se trata de cuantías que los afectados nunca debieron haber abonado, y que destinarlo nuevamente a amortizar la hipoteca implica que la entidad financiera no solo no sufre consecuencia alguna por haber insertado una cláusula abusiva —por tanto, nula— en el contrato sino que, además, esta disposición legal le permite beneficiarse de una amortización anticipada del préstamo hipotecario. Por tanto, es claro que a través de este trato beneficioso el Gobierno promueve indirectamente que la entidad financiera no se vea perjudicada por su actitud contraria a las buenas prácticas. En este sentido, el escrito de demanda recuerda que el Tribunal de Justicia de la Unión Europea, en su sentencia de 21 de Diciembre de 2016 asuntos acumulados C-154/15, C-307/15 y C-308/15, interpretó el art. 6.1 de la Directiva 13/1993 y estableció que las cláusulas abusivas no vincularán al consumidor. Según el Tribunal de Justicia de la Unión Europea dicho artículo debe interpretarse en el sentido de que una “cláusula contractual declarada abusiva nunca ha existido, de manera que no podrá tener efectos frente al consumidor” sino que la declaración del carácter abusivo de tal cláusula tendrá como consecuencia “el restablecimiento de la situación de hecho y de Derecho en la que se encontraría el consumidor de no haber existido dicha cláusula”. Por tanto, la disposición final primera, de manera indirecta, perpetuaría los efectos perjudiciales de la cláusula abusiva, al establecer un “incentivo fiscal” que indirectamente obliga al deudor hipotecario a reinvertir las cantidades en la entidad financiera para aminorar el principal del préstamo, toda vez que, en caso contrario, deberá enfrentarse a la situación de un posible aumento de lo que deberá ingresar por el pago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alega que la disposición adicional segunda, sobre “medidas compensatorias distintas de la devolución en efectivo”, contraviene expresamente la restitutio in integrum que regula el art. 1303 del Código civil: “Declarada la nulidad de una obligación, los contratantes deben restituirse recíprocamente las cosas que hubiesen sido materia del contrato, con sus frutos, y el precio con los intereses, salvo lo que se dispone en los artículos siguientes”. Una restitución íntegra a la que apunta también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 concluye afirmando que la introducción de este incentivo fiscal en la disposición final primera del Real Decreto-ley, supone regular una materia tributaria, como es la determinación de la base imponible del impuesto sobre la renta de las personas físicas, que según lo dispuesto en el art. 31.3, en concordancia con el art. 86 CE, corresponde al desarrollo de una ley y, por lo tanto, está vedada a la regulación por real decreto-ley. Y lo hace, además, estableciendo incentivos tributarios que pueden perjudicar a los deudores hipotecarios en incumplimiento del principio de no vinculación establecido por la Directiva 93/13/CEE, del Consejo, sobre las cláusulas abusivas en los contratos celebrados con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motivo de inconstitucionalidad contenido en la demanda se refiere a la falta de cumplimiento de las sentencias del Tribunal de Justicia de la Unión Europea. Tras exponer que el Real Decreto-ley pretende dar cumplimiento a la sentencia del Tribunal de Justicia de la Unión Europea de 21 de diciembre de 2016, asuntos acumulados C-154/15, C-307/15 y C-308/15, la demanda recoge el sentido de esta doctrina, así como de la contenida en la STS de 9 de mayo de 2013, que había limitado la retroactividad de la devolución de las cláusulas suelo que se reputaran abusivas. La demanda entiende que el razonamiento del Tribunal de Justicia de la Unión Europea en la sentencia de 2016 resuelve el conflicto surgido entre pronunciamientos previos del mismo Tribunal de Luxemburgo y la sentencia del Tribunal Supremo de 2013, solventando una contradicción que afectaba a la seguridad jurídica y a los derechos fundamentales que tienen los consumidores, a un proceso con todas las garantías y a un juez imparcial, según lo determina el artículo 24.2 CE. No obstante, a pesar de la afirmación contenida en el preámbulo, el Real Decreto-ley no integra adecuadamente el mandato de la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la STS de 9 de mayo de 2013 provocó dos graves consecuencias. De un lado, el establecimiento de una limitación temporal a los efectos de la declaración de la abusividad de una cláusula, interpretada al amparo de la Directiva 93/13/CEE, de manera que ese límite temporal lo fijó en la fecha de la propia sentencia, anulando todo efecto retroactivo. De otro, la justificación de esa limitación de los efectos de la retroactividad con argumentos extrajudiciales. Asimismo, se recuerda que la sentencia del Tribunal de Justicia de la Unión Europea anula esas consecuencias, pero que la ausencia de un mecanismo de revisión procesal adecuada, que permita rectificar los efectos negativos que ha producido la interpretación restrictiva de la jurisprudencia del Tribunal Supremo en cuanto a la nulidad de la cláusula suelo, impide la aplicación de la sentencia del Tribunal de Justicia de la Unión Europea, de modo que, ante la previsible acumulación de procedimientos judiciales en reclamación del dinero indebidamente cobrado por las cláusulas suelo, derivada de la exigencia de aplicación de la jurisprudencia del Tribunal de Justicia de la Unión Europea, el Gobierno ha primado una solución de política judicial frente al cumplimiento de la jurisprudencia comunitaria en defensa de los derechos del colectivo de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el Real Decreto-ley recurrido no resuelve las carencias de la aplicación de una resolución del Tribunal de Justicia de la Unión Europea que interpreta el Derecho comunitario y cuyos efectos ex tunc solo el propio tribunal puede señalar, por lo que se produce una vulneración clara de los derechos fundamentales de los ciudadanos cuando actúan sujetos a normas comunitarias. Tal es el caso de los consumidores, donde está reconocida la primacía del Derecho de la Unión, ya que no disponen de un proceso con todas las garantías para que se cumpla con el reconocimiento de su derecho por el Tribunal de Justicia de la Unión Europea, con la consiguiente vulneración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entidad financiera que impuso la cláusula abusiva, “obtiene de la norma impugnada el premio de evitar las costas de la reclamación con una solución que el consumidor tiene muy difícil discutir al margen de la que le proponga la entidad financiera. Este mecanismo de solución extrajudicial supone además la paralización transitoria de toda reclamación en curso o que se vaya a iniciar sin haber resuelto sobre la abusividad de la cláusula suelo, camuflada bajo el ‘mutuo acuerdo de las partes’, de manera que el consumidor que ha tenido que interponer la acción de reclamación puede ver que se le priva de la condena en costas con un allanamiento de la entidad bancaria que le ha llevado a dicha situación. Finalmente quedan sin resolver aquellas situaciones en las que los consumidores que han tenido un reconocimiento firme de la devolución desde el 9 de mayo de 2013 por la abusividad de la cláusula quieren reclamar la devolución desde el inicio de la aplicación de la cláusula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norma recurrida transpone de forma insuficiente e indebida la reciente sentencia del Tribunal de Justicia de la Unión Europea de 21 de diciembre de 2016, en relación a los efectos de la declaración de abusividad y los efectos de la reparación de las cláusulas suelo, dejando en manos de las propias entidades que han impuesto dichas cláusulas abusivas la gestión de su reconocimiento, de los importes de su aplicación y de la forma de su devolución”, al tiempo que no “se realiza ninguna modificación de la norma procesal para cumplir los dictados de la sentencia del Tribunal de Justicia de la Unión Europea, siendo que los [recursos] que podrían aplicarse por extensión con la norma nacional (recurso de revisión) se han negado expresamente por quien ha generado la situación de inseguridad jurídica,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cuarto lugar, la demanda alega la inconstitucionalidad del art. 3, que habría vulnerado los arts. 9, 10, 14, 24, 51 y 96 CE, así como el derecho a la tutela judicial efectiva y a un proceso con todas las garantías en condiciones de igualdad de los consumidores frente a los profesionales bajo el principio pro consumatore establecido por la Directiva 93/13/CEE, del Consejo. El precepto impugnado establece en su apartado primero un sistema de reclamación previa a la interposición de demandas judiciales, que deben implantar las entidades de crédito y que tendrá carácter voluntario para el consumidor, el cual debe ser informado por las entidades de este procedimiento si su contrato de préstamo hipotecario contenía cláusula suelo. En el apartado 2, el precepto dispone: “Recibida la reclamación, la entidad de crédito deberá efectuar un cálculo de la cantidad a devolver y remitirle una comunicación al consumidor desglosando dicho cálculo; en ese desglose la entidad de crédito deberá incluir necesariamente las cantidades que correspondan en concepto de intereses. En el caso en que la entidad considere que la devolución no es procedente, comunicará las razones en que se motivó su decisión, en cuyo caso se dará por concluido el procedimiento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resulta inadmisible que sea la propia entidad bancaria la que valore y considere si la cláusula suelo es abusiva y decida sobre la procedencia o improcedencia de la devolución de las cantidades apropiadas indebidamente en concepto de cláusulas suelo. Se entiende por esta parte que la disposición cuestionada limita expresamente el derecho de defensa del consumidor afectado, puesto que el propio procedimiento de devolución puede constituirse en un nuevo abuso, mediante el cual el deudor hipotecario queda sometido a la voluntad de la entidad financiera durante el proceso extrajudicial que plantea este Real Decreto-ley. Asimismo, al no haber un tercero ajeno al contrato de adhesión (préstamo hipotecario), para decretar que no cabe el reintegro de esas cantidades cobradas indebidamente por la entidad bancaria, se genera una situación en la que la propia entidad de crédito es quien asume esa capacidad de decisión durante el periodo de reclamación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fundamenta esta queja no solo en la supremacía de la Constitución ex art. 9.1 CE, sino también en la primacía de los tratados internacionales reconocida por el art. 96 CE, con invocación de la Declaración del Tribunal Constitucional 1/2004, de 13 de diciembre, argumentando que el Real Decreto-ley no cumple con la finalidad impuesta por el art. 51 CE, en el marco de la ejecución de la STJUE de 21 de diciembre de 2016, ya que quiebra el concepto de consumidor, deja la solución extrajudicial en manos de la entidad de crédito que ha incluido la cláusula abusiva y, por añadidura, produce la inversión de la carga de la prueba y la eliminación de las costas procesales a favor de la entidad bancaria. Al mismo tiempo, el precepto cuestionado vulnera el derecho de los consumidores a la tutela judicial efectiva (art. 24 CE), puesto que limita las posibilidades que tienen los deudores hipotecarios de acudir directamente a un procedimiento judicial, de manera que el consumidor acaba por verse “compelido por el sistema procesal a tener que elegir”. Afirma la demanda que el art. 3, en relación también con el art. 4 del mismo Real Decreto-ley 1/2017, “imponen trabas arbitrarias al consumidor en su acceso a la jurisdicción, estableciendo un mecanismo disuasorio, lento y sin garantías que causa indefensión en el titular del derecho cuyo amparo se pretende, con grave lesión de su derecho a un proceso con todas las garantías, al juez predeterminado por la ley y a la posibilidad de litigar sin sufrir menoscabo económico. Dicho efecto disuasorio, que en la práctica se ha invertido en contra del sentido que ordena la Directiva 93/13/CEE, del Consejo, sitúa al consumidor en un procedimiento extrajudicial entre dos partes en evidente desequilibrio de posiciones, de armas y de medios, en el que el juego de la autonomía de la voluntad se ve, cuando menos,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recurrentes también impugnan, aun sin citarlo expresamente, el art. 2.2 del Real Decreto-ley, porque reduce el concepto de consumidor, siendo esta previsión contraria al art. 51 CE, en relación con el art. 8 de la Directiva 93/13/CEE, ya que, frente a lo dispuesto en el art. 3 del Real Decreto Legislativo 1/2007, de 16 de noviembre, por el que se aprueba el texto refundido de la Ley general para la defensa de los consumidores y usuarios y otras leyes complementarias, la disposición impugnada del Real Decreto-ley reduce el concepto de consumidor para reservarlo a las personas físicas discriminando expresamente a personas jurídicas que actúan fuera de un ámbito profesional y de explotación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quinto lugar, la demanda denuncia la inconstitucionalidad del art. 4 del Real Decreto-ley por la vulneración de los arts. 14, 24 y 51 CE, y por la vulneración de los arts. 6 y 7 de la Directiva 93/13/CEE, del Consejo, de 5 de abril de 1993. Este precepto establece el modelo de costas procesales en los procedimientos judiciales, cuando el consumidor rechazase el arreglo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la regulación introducida en dicho precepto supone una clara modificación de lo ya previsto en los arts. 394 y 395 LEC, incluyendo excepciones a la regla general que chocan con el principio de igualdad y el derecho a la tutela judicial efectiva, y lo hace de manera perjudicial para los consumidores a pesar de lo establecido en el art. 51 CE, en la citada Directiva y lo que en relación con la misma ha establecido la STJUE de 21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supone una vulneración de los arts. 14 y 24 CE, en relación con el art. 51 CE. Del art. 14 CE por las reglas referidas a las costas, al colocar al deudor hipotecario en una situación de desigualdad respecto de la entidad bancaria. Se afirma así que la solicitud de condena en costas judiciales por parte de los deudores hipotecarios, constituye “no solo una forma de defenderse contra los abusos de las entidades financieras, sino un arma procesal válida y vigente a la que tiene el derecho de acceder”, de modo tal que si la condena en costas desaparece, se desequilibra el principio de igualdad de las partes. Por tanto, el art. 4 del Real Decreto-ley 1/2017 “priva a los deudores hipotecarios de esta arma procesal dejándolos en una situación de desigualdad procesal, que a las luces del art. 14 CE, constituye a su vez una clara desigualdad frente a las posibilidades procesales que contempla la Ley de enjuiciamiento civil”. La lesión del art. 24 CE viene dada porque el Real Decreto-ley no facilita el acceso de los deudores hipotecarios a los órganos judiciales o administrativos competentes para determinar si las cláusulas tienen carácter abusivo. Por último, la vulneración del art. 51 CE se imputa a la ausencia de una regulación garantista para los consumidores, en línea con lo establecido en la citada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último motivo de inconstitucionalidad se dirige específicamente frente a la disposición final tercera del Real Decreto-ley, en la medida en que prevé la habilitación potestativa del ejecutivo para dictar disposiciones para el desarrollo de la norma, sin que se establezca con carácter obligatorio un sistema de supervisión y sanción sobre las entidades bancarias a la hora de aplicar la regulación. Tal medida vulneraría la protección debida a los consumidores establecida por el art. 51 CE, porque los poderes públicos incumplen su obligación de garantizar dicha protección, a pesar de la regulación nacional y europea existente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resalta el incumplimiento del marco jurídico-comunitario, resaltando que resulta indudable la relevancia que la normativa comunitaria tiene en este tipo de legislación, siendo así ya reconocido por el propio Tribunal Constitucional en sus AATC 86/2011, de 9 de junio, y 168/2016, de 4 octubre, “por lo que habrá [de] estarse, también, a la normativa europea para informar e interpretar la constitucionalidad de las normas españolas en relación a los derechos y protección de los consumidores españoles, normativa que, como más adelante veremos, es singularmente más rigurosa y de un indudable mayor cariz disuasorio frente a conductas indebidas que por parte de las entidades financieras se pudieran realizar respecto de los consumidores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interesa no solo la declaración de inconstitucionalidad sino también el requerimiento al Gobierno para que dote a la norma impugnada de un sistema de protección al consumidor eficaz y disuasorio.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solicita que se acuerde la tramitación prioritaria y urgente del presente recurso de inconstitucionalidad, atendiendo a las circunstancias extraordinarias del caso, en cuanto el Real Decreto-ley impugnado forma parte del bloque de la constitucionalidad, la entrada en vigor y plena efectividad de una buena parte de sus preceptos implica la adaptación y modificación de varias leyes que integran un cuerpo legislativo actualmente en vigor, así como el carácter modélico que la resolución de este recurso tiene respecto a todos los procedimientos de ejecución hipotecaria que se encuentran en tramitación ante los tribunales de Justicia de toda España, y que pueden afectar las negociaciones extrajudiciales.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través de un nuevo otrosí, se solicita de este tribunal que eleve cuestión prejudicial ante el Tribunal de Justicia de la Unión Europea, en virtud del art. 267 del Tratado de funcionamiento de la Unión Europea (TFUE), sobre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Si resulta contraria a los arts. 38 y 47 de la Carta de derechos fundamentales de la Unión Europea y a los arts. 6 y 7 de la Directiva 93/13/CEE una norma nacional como el art. 3 del Real Decreto-ley 1/2017 que deja en manos de los profesionales que han impuesto las cláusulas suelo la interpretación, efectos y restitución al consumidor de la aplicación de una cláusula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Si resulta contraria a los arts. 38 y 47 de la Carta de derechos fundamentales de la Unión Europea y a los arts. 6 y 7 de la Directiva 93/13/CEE una norma nacional como el Real Decreto-ley 1/2017 que no introduce mecanismos en el Derecho nacional para que la sentencia del Tribunal de Justicia de la Unión Europea de 21 de diciembre de 2016 se lleve plenamente a efecto, de manera que causa discriminaciones respecto de aquellos que vieron reconocida la abusividad de la cláusula en sentencia firme por los efectos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Si resulta contraria a los arts. 280 y 299 TFUE una normativa nacional que no establece mecanismos procesales de ejecución de las sentencias del Tribunal de Justicia de la Unión Europea dictadas en cuestiones prejudiciales planteadas por los juzgados y tribunales nacionales en interpretación del Derecho comunitario, y que precisan en todo caso de mecanismos de trasposición legales como el Real Decreto-ley 1/2017, discriminando dichas resoluciones respecto del trato que reciben las sentencias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Si resulta contrario al art. 38 de la Carta de derechos fundamentales de la Unión Europea que la falta de inclusión en la Constitución Española del derecho de los consumidores como derecho fundamental prive a los ciudadanos de tal carácter y protección suprema cuando se les aplique el Derecho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9 de mayo de 2017, el Pleno de este tribunal acordó admitir a trámite el recurso de inconstitucionalidad, así como dar traslado de la demanda y documentos presentados, de conformidad con el art. 34 LOTC, al Congreso de los Diputados y al Senado, por conducto de sus presidentes, y al Gobierno, por conducto del ministro de Justicia, al objeto de que en el plazo de quince días pudiesen personarse en el proceso y formular las alegaciones que estimaran convenientes, así como publicar la incoación del recurso en el “Boletín Oficial del Estado”. Esta providencia se publicó en el “BOE” núm. 115, de 15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22 de mayo de 2017 tuvo entrada en el registro general de este tribunal un escrito del abogado del Estado, por el que suplicaba que se le tuviese por personado en el presente recurso, en la representación que legalmente ostenta, solicitando una prórroga del plazo concedido para formular alegaciones. Mediante providencia de 23 de mayo,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a través de un escrito registrado en este tribunal el 23 de mayo de 2017, comunicó el acuerdo de la mesa de la Cámara de personarse en el procedimiento y ofrecer su colaboración a los efectos del art. 88.1 de la Ley Orgánica del Tribunal Constitucional (LOTC). Lo mismo hizo el presidente del Senado, por escrito que tuvo entrada en el registro general de este tribunal el 23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junio de 2017 tuvo entrada en el registro general de este tribunal el escrito de alegaciones del abogado del Estado, solicitando la desestimación del presente recurso de inconstitucionalidad,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oposición con una primera parte en la que expone de forma sucinta el objeto y los motivos del recurso de inconstitucionalidad, distinguiendo entre los que se refieren en su totalidad al Real Decreto-ley 1/2017 (la inconstitucionalidad formal por inadecuado recurso a la figura del decreto-ley, al no concurrir presupuesto habilitante), y las impugnaciones referidas a algunos de sus preceptos (arts. 2.2, 3, 4, disposición adicional segunda y disposiciones finales primera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de inmediato la justificación, contenido y naturaleza de las normas de ordenación y disciplina de las entidades de crédito del Real Decreto-ley. Recuerda que la norma impugnada se aprueba para “dar salida, mediante el establecimiento de un procedimiento extrajudicial voluntario, a la situación creada como consecuencia de la sentencia del Tribunal de Justicia de la Unión Europea de 21 de diciembre de 2016, en los asuntos acumulados C-154/15 y C-307 y 308/15 en relación con las cláusulas suelo”, necesidad derivada de que dicha sentencia declara contraria al art. 6.1 de la Directiva 93/13/CEE, del Consejo, la jurisprudencia nacional que limitaba en el tiempo los efectos restitutorios derivados de la declaración del carácter abusivo de ciertas cláusulas contractuales, limitándolos a las cantidades pagadas indebidamente tras el pronunciamiento judicial que las hubiera declarado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expresa de la memoria del análisis de impacto normativo, que se adjunta como documento 1, la Abogacía del Estado resalta el número de préstamos hipotecarios con cláusulas suelo (cláusulas abusivas), que asciende a 2 193 000, y que podrían —de acuerdo con uno de los escenarios posibles— dar lugar a un número equivalente de procesos judiciales, en un primer escenario, teniendo entonces un gran impacto en la litigiosidad al suponer un incremento de asuntos de un 124,3 por 100 (pág. 19 de la memoria), conllevando igualmente un aumento del tiempo de respuesta esperado en hasta 39,3 meses. Esta parte indica, aportando los ejemplos oportunos, que existen precedentes de utilización del real decreto-ley para afrontar el cumplimiento urgente de sentencias del Tribunal de Justicia de la Unión Europea. Por último se refiere también, en esta primera parte, al contenido mismo del Real Decreto-ley, señalando que su finalidad es imponer obligaciones a las entidades de crédito, que tienen el carácter y la naturaleza de normas de ordenación y disciplina de las entidades de crédito, tal como señala el art. 2.1 c), intitulado “Normas de ordenación y disciplina de las entidades de crédito”, de la Ley 10/2014, de 26 de junio, de ordenación, supervisión y solvencia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argumento general del escrito, aborda la cuestión del recurso al Derecho de la Unión Europea como parámetro directo de constitucionalidad, en respuesta a la tacha de la demanda que reputa la norma contraria a las previsiones de los arts. 6 y 7 de la Directiva 93/13/CEE, y a las disposiciones del Tratado de funcionamiento de la Unión Europea y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con cita de la doctrina del Tribunal Constitucional (entre otras, SSTC 99/2012 y 212/2014), que la infracción del Derecho de la Unión Europea por una disposición normativa interna no es causa de inconstitucionalidad de la misma. Por lo que hace a las alegaciones de los recurrentes relativas a que el Real Decreto-ley impugnado, sin identificar precepto alguno de forma específica, supone una inadecuada “trasposición” de la STJUE de 21 de diciembre de 2016, la Abogacía del Estado sostiene que, en materia de ejecución de las resoluciones del Tribunal de Justicia de la Unión Europea, el Derecho de la Unión se rige por el principio de autonomía procesal, por lo que se estará a lo que se establezca por el ordenamiento jurídico de los Estados miembros siempre que se respeten los principios de efectividad y equivalencia.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según la jurisprudencia del Tribunal de Justicia de la Unión Europea, en ausencia de normas de ejecución forzosa de la Unión Europea para el reconocimiento de un derecho reconocido por el Derecho de la Unión, corresponde al sistema jurídico interno de cada Estado miembro, de conformidad con el principio de autonomía procesal, designar los órganos competentes y establecer la regulación procedimental de los recursos destinados a la salvaguardia de esos derechos, siempre y cuando las disposiciones nacionales no sean menos favorables que las que rigen situaciones similares de carácter interno (principio de equivalencia) y no hagan imposible o excesivamente difícil, en la práctica, el ejercicio de los derechos que confiere el ordenamiento jurídico de la Unión (principio de efectividad). En este caso está claro que las disposiciones del Real Decreto-ley respetan estos principios, resaltando además que se trata de un procedimiento totalmente voluntario, sin coste adicional para el consumidor y de obligada asunción por parte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concretos motivos de inconstitucionalidad, el escrito de alegaciones se refiere, en primer lugar, a la pretendida vulneración del presupuesto habilitante del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la doctrina relevante del Tribunal Constitucional (con cita, entre otras, de las SSTC 332/2005 y 1/2012), afirma que es evidente que en este caso concurre el presupuesto de extraordinaria y urgente necesidad. En primer lugar, por el carácter extraordinario del fallo del Tribunal de Justicia de la Unión Europea respecto de las cláusulas suelo, en la medida que resultaba, cuando menos, difícil de prever teniendo en cuenta las diversas instancias judiciales que en España ya se habían pronunciado sobre la cuestión, y el hecho de que las conclusiones del abogado general del Tribunal de Justicia de la Unión Europea se habían mostrado conformes con la postura del Tribunal Supremo español. Y, en segundo lugar, y como consecuencia del fallo, porque el aumento de demandas y sus consiguientes recursos en el orden jurisdiccional civil, no era una previsión meramente especulativa, lo que justificaría la urgencia derivada del riesgo (justificado y previsible) de colapso o empeoramiento sustancial de la respuesta judicial. En este contexto, afirma el abogado del Estado “establecer un mecanismo extrajudicial específico, voluntario y adicional a los ya previstos fue una respuesta normativa adecuada a un riesgo inminente y previsible, que encuentra la celeridad necesaria en un instrumento normativo como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al argumento de los recurrentes relativo a la falta de excepcionalidad de los mecanismos previstos en el Real Decreto-ley, se afirma que, efectivamente, la norma ciñe su aplicación a unos supuestos concretos, al tratarse de medidas que facilitan la devolución de las cantidades indebidamente satisfechas por el consumidor a las entidades de crédito en aplicación de determinadas cláusulas suelo contenidas en contratos de préstamo o crédito garantizados con hipoteca inmobiliaria, estando por ello también delimitado su efecto en cuanto a las costas judiciales. Finalmente, la habilitación para su desarrollo contenida en la disposición final tercera no permite extender su ámbito de aplicación de forma infinita como pretenden hacer ver los recurrentes, sino que solo puede entenderse como referida a la aplicación de cláusulas suelo cuando afecte a otros consumidores relacionados con el prestatario de contratos de préstamo o crédito garantizados con hipoteca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límites materiales del real decreto-ley, y su proyección sobre la introducción de modificaciones tributarias a través de esta figura, la Abogacía del Estado descarta el motivo de inconstitucionalidad refiriéndose a la doctrina consolidada de este tribunal, que se sintetiza en los fundamentos jurídicos 2 y 3 de la sentencia del Tribunal Constitucional de 8 de junio de 2017, y que exige atender al tipo del tributo afectado, a los elementos en concreto regulados y a su naturaleza y alcance, concluyendo que en este caso concreto es evidente que la medida no afecta a un elemento esencial del tributo sino al régimen aplicable a la deducción por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definición de consumidor del art. 2.2 del Real Decreto-ley, afirma que la misma se funda en la pretendida vulneración de la Directiva 93/13/CEE, y sin perjuicio de que esta no es parámetro de constitucionalidad, la Abogacía del Estado recuerda que la propia Directiva se refiere solo a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art. 3 del Real Decreto-ley, en el escrito de alegaciones se rechaza que este precepto vulnere el art. 24 CE, porque no impide la posibilidad real de acceso a la jurisdicción por parte de cualquier ciudadano, en la tutela de derechos e intereses legítimos tutelados por la norma, toda vez que el prestatario puede, tanto si utiliza el procedimiento previsto en la norma como si no lo hace, acudir a los tribunales para que resuelvan definitivamente sobre sus pretensiones, sin que la norma modifique en modo alguno las facultades que la Ley de enjuiciamiento civil confiere al juez, y la singular autoridad de la que goza la apreciación probatoria realizada por el juez ante el que se ha celebrado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niega que el precepto vulnere el principio de igualdad del art. 14 CE, pues “el hecho de que se reconozca por el prestamista la abusividad de una cláusula contractual, y que, consecuentemente, realice una oferta compensatoria al prestatario, en nada sitúa en planos de desigualdad a las partes, como tampoco sucede en la contratación civil entre particulares, cuando una de las partes hace una oferta de contratación a la otra”. A juicio de la Abogacía del Estado tampoco se produce una inversión de la carga de la prueba, ya que en nada varia el Real Decreto-ley 1/2017 el principio general de que los hechos son aportados al procedimiento civil exclusivamente por las partes y son estos hechos los que delimitan la cuestión a decidir por parte del juzgador. Al demandante le corresponde introducir los hechos en el proceso (art. 399.3 LEC) y al demandado admitir estos o negarlos (art. 405.2 LEC). Esta admisión o negación tiene una trascendencia probatoria indiscutible, dado que lo admitido estará exento de prueba, al haber plena conformidad de las partes (art. 281.3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del Estado, en cuanto al procedimiento del art. 3, que la reclamación previa es un mecanismo más de protección del consumidor, de modo que además del arbitraje de consumo (que citan los recurrentes), el deudor también dispone de los cauces procedimentales establecidos por el sistema de reclamaciones financieras vigente en la actualidad, regulado en la Ley 44/2002, de 22 de noviembre (arts. 29 a 31), y en su desarrollo reglamentario por medio de la Orden ECC/2502/2012, de 16 de noviembre, por la que se regula el procedimiento de presentación de reclamaciones ante los servicios de reclamaciones del Banco de España, de la Comisión Nacional del Mercado de Valores y la Dirección General de Seguros y Fondos de Pensiones, así como de la Orden ECO/734/2004, de 11 de marzo, sobre los departamentos de atención al cliente y el defensor del cliente de las entidades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 que realmente hace la norma impugnada es imponer una carga para la entidad de crédito (i) operada por imperativo legal, (ii) supervisada como obligación de ordenación y disciplina derivada de la Ley 10/2014, (iii) seguida por una comisión de seguimiento y (iv) revisable judicialmente en todos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Sobre el régimen de costas procesales previsto en el art. 4 del Real Decreto-ley, el escrito del abogado del Estado resalta que no hace sino concretar los principios que regulan el régimen general previsto en el art. 395 LEC. De hecho, dicho régimen se modificó mediante la Ley 15/2015, de jurisdicción voluntaria, que tiene por objeto fomentar los mecanismos de resolución extrajudicial. De este modo, el art. 4 no hace sino fomentar la resolución extrajudicial de conflictos con la misma lógica, de modo que si se ha intentado una vía extrajudicial previa, existe una minoración o exclusión de las costas en caso de allanamiento.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disposición adicional segunda, que prevé medidas compensatorias distintas de la devolución en efectivo, la Abogacía del Estado destaca que los recurrentes no hacen estrictamente una alegación constitucional, sino que se limitan a señalar que es contrario al art. 1303 del Código civil, que no es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la impugnación referida al apartado a) de la disposición final tercera (“habilitación normativa”), resalta el escrito de la Abogacía del Estado que la alegación se ciñe a considerar que se incurre en una protección débil del consumidor infringiendo el mandato del art 51 CE, de manera que no es tanto un motivo de inconstitucionalidad como una crítica a la opción legislativa del Gobierno, a lo que en todo caso se añade el carácter de normas de disciplina e intervención de las entidades de crédito de la regulación contenida en el Real Decreto-ley 1/2017 y, en consecuencia, el sometimiento al régimen disciplinario y sancionador de la Ley 10/2014, por lo que sí se otorga una protección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último, y en respuesta a la solicitud de los recurrentes de que el Tribunal Constitucional platee una cuestión prejudicial, el abogado del Estado niega la procedencia de tal planteamiento. A su juicio, la solicitud de planteamiento se basa en presupuestos erróneos porque las normas de la Carta de los derechos fundamentales de la Unión Europea no son superiores a la Constitución, pero además las preguntas propuestas, tal y como se detalla en la argumentación, carecen totalmente de sentido. Para demostrar esta afirmación la Abogacía del Estado recuerda que: i) el Real Decreto-ley 1/17 no traspone la sentencia del Tribunal de Justicia de la Unión Europea porque es aplicable el principio de autonomía procesal de los Estados y los principios de equivalencia y efectividad; ii) la misma sentencia del Tribunal de Justicia de la Unión Europea ya establece que el Derecho de la Unión no obliga a un tribunal nacional a dejar de aplicar las normas procesales internas que confieren fuerza de cosa juzgada a una resolución, aunque ello permitiera subsanar una infracción de una disposición, cualquiera que sea su naturaleza, contenida en la Directiva 93/13; y iii) la Constitución es la norma suprema del ordenamiento jurídico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septiembre de 2021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ha sido interpuesto por más de cincuenta diputados del Grupo Parlamentario Confederal de Unidos Podemos-En Comú Podem-En Marea, contra el Real Decreto-ley 1/2017, de 20 de enero, de medidas urgentes de protección de consumidores en materia de cláusulas suelo (Real Decreto-ley 1/2017,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recogidos ampliamente en los antecedentes, la demanda plantea, en primer lugar, que el Real Decreto-ley 1/2017 incumple los límites formales y materiales establecidos en el art. 86.1 CE, en conexión con el art. 31.3 CE. En segundo lugar, y también con referencia a la totalidad de la norma, se estima que, con la misma, no se ha dado debido cumplimiento a la sentencia del Tribunal de Justicia de la Unión Europea de 21 de diciembre de 2016, Francisco Gutiérrez Naranjo c. Cajasur Banco, S.A.U., asunto C-154/15, Ana María Palacios Martínez c. Banco Bilbao Vizcaya Argentaria, S.A., asunto C-307/15, y Banco Popular Español, S.A., c. Emilio Irles López y Teresa Torres Andreu, asunto C-308/15, pese a ser esta, según reitera la demanda en distintos lugares, la finalidad de su aprobación. En tercer lugar, el escrito se dirige específicamente contra determinados preceptos del Real Decreto-ley porque habrían vulnerado los arts. 9, 10, 14, 24, 51 y 96 CE. Finalmente, por medio de otrosí, se solicita de este tribunal que eleve cuestión prejudicial ante el Tribunal de Justicia de la Unión Europea, en virtud del art. 267 del Tratado de funcionamiento de la Unión Europea (TFUE), sobre los extremos anteriormente reseñados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 los argumentos que han quedado recogidos en el antecedente quinto,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fondo del asunto es necesario realizar alguna precisión preliminar a fin de delimitar el objeto del proceso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aclarar cuál es el objeto del recurso en lo que se refiere a los preceptos específicamente impugnados, al margen de las genéricas tachas que se dirigen contra el conjunto del Real Decreto-ley, porque el recurso incurre en no pocas imprecisiones en cuanto a su objeto, que arrojan dudas sobre qué es lo que los diputados recurrentes pretenden impugnar. Si nos atenemos a los distintos epígrafes que contiene la demanda, la conclusión que se alcanza es que se impugnan exclusivamente los arts. 3.2 y 4, y la disposición final tercera. No obstante, en discordancia con ello, el petitum de la demanda solicita la declaración de inconstitucionalidad de los arts. 2.2, 3 y 4, de la disposición adicional segunda y de las disposiciones finales primera y tercera, petición que cohonesta con la argumentación contenida en los apartados 4, 5 y 6 de la demanda, que va más allá de los preceptos que se enuncian en el encabezamiento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es que la expresada argumentación pueda considerarse suficiente a efectos de justificar la declaración de inconstitucionalidad de todos los preceptos enumerados en el suplico de la demanda. Este tribunal ya ha reiterado que un recurso de inconstitucionalidad, en tanto que inicia un proceso dirigido a la expulsión de una norma del ordenamiento jurídico, debe contener una mínima argumentación a tal efecto. De esta manera, la impugnación de normas debe ir acompañada de una fundamentación que permita a las partes, así como a este tribunal, conocer las razones por las cuales los recurrentes entienden que las disposiciones cuestionadas vulneran el orden constitucional. Teniendo en cuenta que lo que se encuentra en juego es la depuración del ordenamiento jurídico, constituye una carga de los recurrentes, no solo abrir la vía para que el tribunal pueda pronunciarse, sino también colaborar con la justicia del tribunal mediante un pormenorizado análisis de las cuestiones que se suscitan, faltándose a la diligencia procesalmente requerida si no se atiende esta exigencia [STC 70/2016, de 14 de abril, FJ 2, con cita de, entre otras muchas, las SSTC 204/2011, de 15 de diciembre, FJ 2 b), y 100/2013, de 23 de abril,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cuando se proceda al análisis de los reproches de infracción constitucional que, bajo el epígrafe destinado al art. 3.2 del Real Decreto-ley (aunque, como se verá, se refiere al art. 3 en su integridad), se dirigen contra varios preceptos, alegando la vulneración de los arts. 9, 10, 14, 24, 51 y 96 CE, determinaremos si los recurrentes han levantado la carga que les incumbe, aunque ya podemos adelantar que la invocación de esos preceptos constitucionales no viene en todos los casos acompañada de una argumentación que permita abordar las posibles razones de inconstitucionalidad que concurrirían según la demanda en los preceptos del Real Decreto-ley que en ella se mencionan y, más específicamente, en el art. 2.2 y en el art. 3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reprocha al Real Decreto-ley el incumplimiento de la finalidad impuesta por el art. 51 CE en el marco de la ejecución de la citada sentencia del Tribunal de Justicia de la Unión Europea de 21 de diciembre de 2016. Asimismo, se considera que el procedimiento previsto en la norma impugnada no sería conforme a la Directiva 93/13/CEE, del Consejo, de 5 de abril de 1993, sobre las cláusulas abusivas en los contratos celebrados con consumidores. Específicamente, y además de mencionar el marco jurídico-comunitario, el tercer motivo de inconstitucionalidad se basa únicamente en el pretendido incumplimiento de dicha sentencia del Tribunal de Justicia de la Unión Europea, alegándose al respecto que el Real Decreto-ley recurrido no habría rectificado “los efectos negativos que ha producido la interpretación restrictiva de la mala jurisprudencia del Tribunal Supremo en cuanto a la nulidad de la cláusula suelo”, habiendo establecido un mero parcheo al sistema de garantías del consumidor. En conexión con los anteriores reproches, y mediante otrosí, se insta a este tribunal a que plantee una cuestión prejudicial para que sea el Tribunal de Justicia de la Unión Europea quien determine si el Real Decreto-ley vulnera los arts. 38 y 47 de la Carta de derechos fundamentales de la Unión Europea y los arts. 6 y 7 de la Directiva 93/13/CEE, porque el art. 3 de la norma impugnada dejaría en manos de los profesionales que han impuesto las cláusulas suelo la interpretación, efectos y restitución al consumidor de la aplicación de una cláusula abusiva. Se pide también que se pregunte al Tribunal de Justicia de la Unión Europea si se vulneran los arts. 280 y 299 TFUE, porque estaríamos ante una norma nacional que no establece mecanismos procesales de ejecución de las sentencias del Tribunal de Justicia de la Unión Europea. Por último, solicita que se pregunte al Tribunal de Justicia de la Unión Europea si “la falta de inclusión en la Constitución Española del derecho de los consumidores como derecho fundamental” resulta contrario al art. 38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anteriores alegaciones, y sin perjuicio de que el recurso de inconstitucionalidad no es en modo alguno el proceso idóneo para plantear un incidente de ejecución de una sentencia del Tribunal de Justicia de la Unión Europea, debe en todo caso dejarse constancia de que, como se desprende de su propio preámbulo y contenido dispositivo, la finalidad del Real Decreto-ley 1/2017 no es la de ejecutar o dar cumplimiento a la citada sentencia, como parece sugerir la demanda en distintos lugares de su escrito, sino atender a la situación de eventual incremento de demandas judiciales que previsiblemente se produciría a consecuencia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preciso recordar nuevamente que “ni el fenómeno de la integración europea, ni el artículo 93 CE a través del que esta se instrumenta, ni el principio de primacía del Derecho de la Unión que rige las relaciones entre ambos ordenamientos, han dotado a las normas del Derecho de la Unión Europea, originario o derivado, ‘de rango y fuerza constitucionales’” [STC 75/2017, de 19 de junio, FJ 2; con cita de la STC 215/2014, de 18 de diciembre, FJ 3 a), entre otras muchas]. Por tanto, el recurso de inconstitucionalidad, además de no ser un cauce para suscitar la cuestión de la correcta ejecución de las sentencias del Tribunal de Justicia de la Unión Europea, tampoco es el proceso adecuado para examinar la adecuación del Derecho interno a las normas del Derecho de la Unión Europea, que no constituyen, por sí mismas, canon de constitucionalidad o parámetro de enjuiciamiento directo de constitucionalidad en los procesos constitucionales, tal y como se ha recordado de forma reiterada, entre otras en la STC 173/2005, de 23 de junio, FJ 9 c), en la que se recogen anteriores pronunciamientos en tal sentido (entre otras, SSTC 128/1999, de 1 de julio, FJ 9; 208/1999, de 11 de noviembre, FJ 4; 45/2001, de 15 de febrero, FJ 7, y 38/2002, de 14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y a pesar de que el marco jurídico comunitario de protección del consumidor integre, como Derecho interno, el régimen legal aplicable en esta materia, es preciso descartar expresamente que la pretendida contradicción con el Derecho de la Unión Europea pueda ser un motivo de inconstitucionalidad en sí mismo considerado, sin que proceda tampoco, por ello mismo, el planteamiento de cuestión prejudicial en los términos del art. 267 del Tratado de funcionamiento de la Unión Europea, pues la resolución de este proceso constitucional no depende de la interpretación y de la validez de las disposiciones relevantes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impide que, aunque el Derecho de la Unión Europea no pueda considerarse canon de constitucionalidad, sí quepa otorgarle un valor hermenéutico, con fundamento en el art. 10.2 CE, incluyendo tanto los tratados constitutivos y sus sucesivas reformas, como el Derecho derivado (entre otras, SSTC 292/2000, de 30 de noviembre, FJ 3; 136/2011, de 13 de septiembre, FJ 2; 13/2017, de 30 de enero, FJ 6, y 76/2019, de 22 de mayo, FJ 3); así como la interpretación que de tales normas realiza el Tribunal de Justicia de la Unión Europea (SSTC 61/2013, de 14 de marzo, FJ 5; 66/2015, de 13 de abril, FJ 3; 140/2016, de 21 de julio, FJ 5; 3/2018, de 22 de enero, FJ 4; 138/2018, de 17 de diciembre, FJ 2, y 32/2019, de 28 de febrero,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resolver la presente controversia deberá atenderse al marco jurídico constitucional, examinando la norma impugnada a la luz de los preceptos constitucionales ya citados, y comenzando por el examen de las quejas relacionadas con la vulneración de los límites que a la aprobación del real decreto-ley impone 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Exposición de la queja referida a la vulneración de los límites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procede abordar ahora el primero de los motivos de la demanda, referido al incumplimiento de los límites formales —presupuesto habilitante—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presupuesto habilitante, la demanda alega que no se cumplen los requisitos de extraordinaria y urgente necesidad en el Real Decreto-ley impugnado. A este respecto, y como se ha hecho constar ya en los antecedentes, se sustenta la tacha de inconstitucionalidad en que no concurre ninguna excepcionalidad en este caso, ya que el Real Decreto-ley se plantea “con carácter general para todos los supuestos en que existe un contrato de préstamo hipotecario con una limitación al tipo de interés variable o cláusula suelo, sin límite alguno ni desde el punto de vista objetivo, ni subjetivo”, insistiendo en este sentido el escrito en que la norma habría incumplido el “presupuesto de provisionalidad”, al modificar el régimen de condena en costas, previsto en los arts. 394 y 395 de la Ley 1/2000, de 7 de enero, de enjuiciamiento civil (en adelante, LEC), lo que supone establecer un nuevo sistema con vocación de permanencia.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incumpliría también lo exigido en el art. 86 CE porque la norma habría entrado en vigor “antes de su ratificación por las Cortes, en el momento de su publicación en el ‘Boletín Oficial del Estado’, desplegando sus efectos antes de su votación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concurriría a juicio de la demanda la nota de urgencia porque, si se ha incrementado la litigiosidad, ello se debe a las reformas legales del Gobierno. Añade, en fin, que, en todo caso, el art. 57 del texto refundido de la Ley general para la defensa de los consumidores y usuarios, aprobado por Real Decreto Legislativo 1/2007, de 16 de noviembre, establece el sistema arbitral de consumo, por lo que no era necesario adoptar ahora un nuevo mecanismo de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sobre la naturaleza y límites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el fondo de esta impugnación debe, antes de nada, recordarse la naturaleza jurídica de este tipo de normas, con el fin de rechazar expresamente la tesis de la demanda de que el decreto-ley deba ser una norma “provisional” o de alcance limitado en el tiempo. En tanto que norma con rango de ley, un decreto-ley es lógicamente susceptible de innovar el ordenamiento jurídico con los únicos límites establecidos en el art. 86 CE, entre los que no se encuentra ninguna limitación temporal o mandato de provisionalidad.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merecer ningún reproche de inconstitucionalidad el hecho de que la norma impugnada haya entrado en vigor en el momento de su publicación en el “BOE”, pues nada en el tenor literal del art. 86 CE impide tal eficacia temporal, siendo esta una cuestión a determinar en la propia norma (art. 2.1 del Código civil), y sin perjuicio de que, en todo caso, la Constitución establece la obligación de que los decretos-leyes sean inmediatamente sometidos a debate y votación en el Congreso (art. 86.2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los límites del art. 86.1 CE han sido reiteradamente interpretados por la doctrina de este tribunal (entre otras, SSTC 182/1997, de 28 de octubre, FJ 3; 137/2011, de 14 de septiembre; 39/2013, de 14 de febrero; 96/2014, de 12 de junio, FJ 5; 183/2014, de 6 de noviembre; 12/2015, de 5 de febrero; 27 y 29/2015, ambas de 19 de febrero; 47 y 48/2015, ambas de 5 de marzo; 81/2015, de 30 de abril, FJ 2; 156/2015, de 9 de julio; 211/2015, de 8 de octubre, FJ 4, y 73/2017, de 8 de junio). De acuerdo con esta doctrina, el precepto establece una habilitación al Gobierno para dictar normas con fuerza de ley pero, en la medida en que supone sustituir en su función al Parlamento, es una facultad excepcional al procedimiento legislativo ordinario que se encuentra, en consecuencia, sometida a estrictos requisitos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habilitación precisa la concurrencia de conexión entre la facultad legislativa excepcional y la existencia del presupuesto habilitante, esto es, que se trate de una situación “de extraordinaria y urgente necesidad”, cláusula que no está vacía de contenido, si bien la función de este tribunal es llevar a cabo un control externo, verificando el juicio político o de oportunidad que corresponde primordialmente al Gobierno y al Congreso de los Diputados en el ejercicio de la función de control parlamentario (art. 86.2 CE), y teniendo en cuenta que, en definitiva, la legislación de urgencia tiene como fin dar solución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(STC 137/2011, FJ 4, con cita de las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control externo que a esta jurisdicción corresponde, la medida adoptada debe superar la doble exigencia de que el Gobierno haya identificado, de manera explícita y razonada, que concurre una singular situación de extraordinaria y urgente necesidad, y que existe efectivamente una adecuada conexión de sentido entre la situación de necesidad definida y las medidas que adopta la norma de urgencia, que han de ser por tanto congruentes con la situación que se trata de afrontar. Tal examen se llevará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 (STC 137/2011,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Cumplimiento por el Real Decreto-ley de los presupuestos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 concurrencia del citado doble requisito —la extraordinaria y urgente necesidad, de una parte, y la conexión de sentido entre dicha urgencia y la medida adoptada, de otra—, han de tenerse en cuenta las circunstancias que rodearon la adopción de la norma impugnada, comenzando por los motivos hechos explícitos por el Gobierno, tanto en el momento de la aprobación del propio instrumento normativo como en el debate posterior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presupuesto de la extraordinaria y urgente necesidad, es preciso señalar que, en primer lugar, en el preámbulo del Real Decreto-ley 1/2017 se justifica la adopción de la norma en que la misma “pretende avanzar en las medidas dirigidas a la protección a los consumidores estableciendo un cauce que les facilite la posibilidad de llegar a acuerdos con las entidades de crédito con las que tienen suscrito un contrato de préstamo o crédito con garantía hipotecaria que solucionen las controversias que se pudieran suscitar como consecuencia de los últimos pronunciamientos judiciales en materia de cláusulas suelo”. Se refiere a continuación a la STS 241/2013, de 9 de mayo, y a sus efectos limitados en el tiempo, pues en el marco de una acción colectiva ejercitada por una asociación de consumidores contra varias entidades bancarias, se declaró la nulidad, por su carácter abusivo, de las cláusulas suelo por ellas establecidas pero limitando sus efectos a las cantidades satisfechas con posterioridad a la fecha de la sentencia. Dicha resolución fue considerada contraria al Derecho de la Unión Europea mediante la STJUE de 21 de diciembre de 2016, en los asuntos acumulados C-154/15, C-307/15 y C-308/15. Tras exponer la doctrina allí recogida, se concreta en el apartado III del preámbulo la urgencia de la norma adoptada, señalando que “es previsible que el reciente pronunciamiento del Tribunal de Justicia de la Unión Europea suponga el incremento de las demandas de consumidores afectados solicitando la restitución de las cantidades pagadas en aplicación de las cláusulas suelo, [por lo que] resulta de extraordinaria y urgente necesidad arbitrar un cauce sencillo y ordenado, de carácter voluntario para el consumidor, que facilite que pueda llegar a un acuerdo con la entidad de crédito que les permita solucionar sus diferencias mediante la restitución de dichas cantidades”. En este sentido “la medida trata, además, de evitar que se produzca un aumento de los litigios que tendrían que ser afrontados por la jurisdicción civil, con un elevado coste a la administración de justicia por cada pleito y un impacto perjudicial para su funcionamiento en forma de incremento sustancial del tiempo de duración de los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memoria del análisis de impacto normativo del proyecto de Real Decreto-ley, aportada por el abogado del Estado, se refiere igualmente a las consecuencias derivadas de la doctrina establecida en la citada sentencia del Tribunal de Justicia de la Unión Europea y, en concreto, a la necesidad de dar respuesta al elevado número de controversias que previsiblemente se plantearán, y que podrán derivar en un gran número de demandas promovidas ante la jurisdicción ordinaria. Según se afirma en la página 9, el aumento previsible de litigios podría suponer un coste total de las medidas de refuerzo en el sistema judicial de 38 453 200,62 €, además de tener como consecuencia un retraso notable en la resolución de las causas civiles de primera instancia. El impacto sobre los litigios se concreta con cifras adicionales en las páginas 18 y siguientes de la memoria. Para aliviar dicho incremento de litigios judiciales se establece en el Real Decreto-ley (art. 3), un procedimiento, voluntario para los consumidores, de reclamación previa ante las propias entidades de crédito con la finalidad de facilitar la devolución de las cuantías correspondientes. Asimismo, se arbitran medidas específicas relativas a las costas procesales (art. 4) y a las consecuencias en el impuesto sobre la renta de las personas físicas (disposición final primera) que pretenden incentivar el uso del citado mecanismo de reclamación previa, así como adecuar la tributación efectiva de las cláusulas devueltas por cualquier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debate de convalidación del Real Decreto-ley [Cortes Generales. “Diario de Sesiones del Congreso de los Diputados”. Pleno y Diputación Permanente. XII Legislatura. Año 2017, núm. 26. Sesión plenaria núm. 24 (Sesión extraordinaria), de 31 de enero de 2017 (páginas 36 y 37)] el ministro de Economía, Industria y Competitividad defendió, en términos similares a los contenidos en la memoria del análisis de impacto normativo, la necesidad de aprobar el citado Real Decreto-ley, resaltando que “con esta norma se pretende dar a los consumidores un instrumento que responda de manera rápida a sus reclamaciones” (pág. 36). Tras exponer igualmente el contenido de la sentencia del Tribunal de Justicia de la Unión Europea y sus consecuencias, afirma sobre el presupuesto habilitante que “estamos ante una ley de urgente necesidad, ya que, según cálculos del Banco de España, la devolución de determinadas cláusulas suelo puede afectar a alrededor de millón y medio de personas que, de no establecerse este cauce, podrían haber doblado los litigios civiles que existen en España colapsando la Justicia en nuestro país” (pág.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y de acuerdo con la doctrina de este tribunal, puede concluirse que el Gobierno ha cumplido con la exigencia de explicitar y razonar de forma suficiente la existencia de una situación de “extraordinaria y urgente necesidad” que fundamenta la necesidad urgente de arbitrar la medida contenida en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elemento, la conexión de sentido entre la situación de urgencia definida y las medidas adoptadas por el decreto-ley, se constata igualmente la existencia de una relación directa o de congruencia con la situación que se trata de afrontar (SSTC 29/1982, de 31 de mayo, FJ 3; 182/1997, de 20 de octubre, FJ 3, y 137/2003, de 3 de julio, FJ 4). En efecto, teniendo en cuenta el contenido positivo de la norma impugnada, la misma regula, como se ha recogido más arriba, un procedimiento de reclamación previa ante las entidades bancarias cuya finalidad estriba precisamente en reducir el previsible incremento de litigios motivados por el fallo de la sentencia del Tribunal de Justicia de la Unión Europea citada, que anuló la limitación de efectos previamente establecida por el Tribunal Supremo. De esta manera, el procedimiento que se exige en el Real Decreto-ley para su establecimiento obligatorio por las entidades de crédito (art. 3), así como el resto de medidas, pretenden incentivar el empleo de esta vía opcional con carácter previo a la judicial, con la finalidad de evitar una sobrecarga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trata de medidas sobre las que ha quedado expresamente justificada la conexión de sentido a los efectos de entender cumplidos los requisitos formales del art. 86.1 CE, teniendo en cuenta que el control que a este tribunal corresponde es puramente externo, respetando en todo caso el margen de discrecionalidad política que hemos reiterado que corresponde al Gobierno en su apreciación del requisito del presupuesto habilitante. Por ello mismo, no enerva la anterior conclusión el hecho de que existieran otras medidas, como el sistema arbitral de consumo que menciona la demandante, previsto en el art. 57 del Real Decreto Legislativo 1/2007 citado, que pudieran eventualmente servir a la misma finalidad de limitar el número de litigios judiciales. Primero, porque se ha reiterado que el uso del art. 86.1 CE es compatible con el margen de apreciación acerca de cuál sea la medida más adecuada para atender la urgente y extraordinaria necesidad, que en este caso era la de arbitrar vías alternativas a la judicial para solucionar los conflictos generados por aquellas cláusulas suelo que puedan ser abusivas. Pero es que, en todo caso, el mecanismo que se prevé en el Real Decreto-ley impugnado no guarda ninguna relación con un sistema de arbitraje, siendo una vía previa y unilateral ante las entidades bancarias, de carácter opcional para los reclamantes y que tampoco reviste, en principio, coste económico alguno para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Impugnación de la disposición final primera: 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impugna también la medida contenida en la disposición final primera, que modifica la Ley 35/2006, de 28 de noviembre, del impuesto sobre la renta de las personas físicas y de modificación parcial de las leyes de los impuestos sobre sociedades, sobre la renta de no residentes y sobre el patrimonio, añadiendo una nueva disposición adicional cuadragésima quinta, en la que se precisa el tratamiento fiscal de las cantidades percibidas por la devolución de las cláusulas de limitación de tipos de interés de préstamos derivadas de acuerdos celebrados con las entidades financieras o del cumplimiento de sentencias o laudos arbitrales. La nueva disposición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cuadragésima quinta. Tratamiento fiscal de las cantidades percibidas por la devolución de las cláusulas de limitación de tipos de interés de préstamos derivadas de acuerdos celebrados con las entidades financieras o del cumplimiento de sentencias o laudos arbitrales.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se integrará en la base imponible de este impuesto la devolución derivada de acuerdos celebrados con entidades financieras, en efectivo o a través de otras medidas de compensación, junto con sus correspondientes intereses indemnizatorios, de las cantidades previamente satisfechas a aquellas en concepto de intereses por la aplicación de cláusulas de limitación de tipos de interés de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cantidades previamente satisfechas por el contribuyente objeto de la devolución prevista en el apartado 1 anterior, tendrán el siguiente tratamiento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tales cantidades, en ejercicios anteriores, hubieran formado parte de la base de la deducción por inversión en vivienda habitual o de deducciones establecidas por la comunidad autónoma, se perderá el derecho a practicar la deducción en relación con las mismas, debiendo sumar a la cuota líquida estatal y autonómica, devengada en el ejercicio en el que se hubiera celebrado el acuerdo con la entidad financiera, exclusivamente las cantidades indebidamente deducidas en los ejercicios respecto de los que no hubiera prescrito el derecho de la administración para determinar la deuda tributaria mediante la oportuna liquidación, en los términos previstos en el artículo 59 del reglamento del impuesto sobre la renta de las personas físicas, aprobado por el Real Decreto 439/2007, de 30 de marzo, sin inclusión de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resultará de aplicación la adición prevista en el párrafo anterior respecto de la parte de las cantidades que se destine directamente por la entidad financiera, tras el acuerdo con el contribuyente afectado, a minorar el principal del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tales cantidades hubieran tenido la consideración de gasto deducible en ejercicios anteriores respecto de los que no hubiera prescrito el derecho de la administración para determinar la deuda tributaria mediante la oportuna liquidación, se perderá tal consideración, debiendo practicarse autoliquidación complementaria correspondiente a tales ejercicios, sin sanción, ni intereses de demora, ni recargo alguno en el plazo comprendido entre la fecha del acuerdo y la finalización del siguiente plazo de presentación de autoliquidación por este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tales cantidades hubieran sido satisfechas por el contribuyente en ejercicios cuyo plazo de presentación de autoliquidación por este impuesto no hubiera finalizado con anterioridad al acuerdo de devolución de las mismas celebrado con la entidad financiera, así como las cantidades a que se refiere el segundo párrafo de la letra a) anterior, no formarán parte de la base de deducción por inversión en vivienda habitual ni de deducción autonómica alguna ni tendrán la consideración de gasto deducible.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dispuesto en los apartados anteriores será igualmente de aplicación cuando la devolución de cantidades a que se refiere el apartado 1 anterior hubiera sido consecuencia de la ejecución o cumplimiento de sentencias judiciales o laudos arbitrales”.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esta medida incumple la prohibición de afectación a los derechos, deberes y libertades de los ciudadanos regulados en el título primero de la Constitución, según lo establecido en el art. 86 CE, en relación con el art. 31.3 CE. Se razona así, con apoyo en una extensa cita de la doctrina constitucional, que la norma permite que asuntos de índole tributaria, cuyo tratamiento está reservado a la ley, sean objeto de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este motivo de inconstitucionalidad debemos comenzar por recordar que, de acuerdo con la doctrina de este tribunal, la reserva de ley contenida en el art. 31.3 CE no constituye un límite al empleo del decreto-ley, pues este tiene precisamente rango de ley, de manera que “el hecho de que una materia esté reservada a la ley ordinaria, con carácter absoluto o relativo, no excluye eo ipso la regulación extraordinaria y provisional de la misma mediante decreto-ley” (SSTC 60/1986, de 20 de mayo, FJ 2; 182/1997, de 20 de octubre, FJ 8; 100/2012, de 8 de mayo, FJ 9, y 83/2014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es determinar si dicha norma de urgencia ha afectado a alguno de los derechos, deberes o libertades regulados en el título I de la Constitución, entre los que se encuentra, por lo que se refiere a las medidas tributarias, el art. 31.1 CE. En este sentido, en la reiterada doctrina constitucional dictada en la materia,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vulnerando, en consecuencia, el art. 86 CE “cualquier intervención o innovación normativa que, por su entidad cualitativa o cuantitativa, altere sensiblemente la posición del obligado a contribuir según su capacidad económica en el conjunto del sistema tributario”, de modo que para determinar si se afecta de forma sustancial a dicho deber de contribuir habrá que examinar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(SSTC 182/1997, de 28 de octubre, FJ 7; 137/2003, de 3 de julio, FJ 6; 108/2004, de 30 de junio, FJ 7; 189/2005, de 7 de julio, FJ 7; 100/2012, de 8 de mayo, FJ 9, y 83/2014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regulada en la citada disposición final primera implica efectivamente una modificación que afecta al impuesto sobre la renta de las personas físicas, cuya posición central en el ordenamiento jurídico-tributario hemos resaltado en la doctrina citada (por todas, STC 182/1997, FFJJ 9 y 10). Sin embargo, la disposición enjuiciada tiene un carácter acotado, que no afecta sin más a todos los contribuyentes del impuesto, como sucedía por ejemplo en el caso enjuiciado en la STC 182/1997, referido a un incremento de tarifas. Por el contrario, la disposición que se enjuicia en este pleito se limita a establecer, de una parte, una exención aplicable a las devoluciones percibidas de las entidades financieras, sea en efectivo o a través de otras medidas de compensación, por las cantidades previamente satisfechas a aquellas en concepto de intereses por la aplicación de las denominadas cláusulas suelo, de manera que, según lo previsto en el apartado primero, esas percepciones no se integran en la base imponible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se vienen a establecer en el apartado 2 de la disposición adicional cuadragésima quinta de la Ley 35/2006 (en la redacción dada por la disposición final primera del Real Decreto-ley impugnado) las consecuencias fiscales de la regulación en cuanto a las cantidades previamente satisfechas por el contribuyente y que sean objeto de devolución, arbitrando una serie de reglas técnicas para que los contribuyentes que hubieran deducido en ejercicios anteriores las cantidades abonadas en concepto de cláusula suelo con motivo de la aplicación de deducción por vivienda habitual, regularicen las mismas una vez obtenida la devolución, lo que tiene como consecuencia que tales cantidades dejarían de poder ser deducidas. Se trata de una medida que trata de evitar que la deducción por adquisición de vivienda habitual vaya más allá de lo previsto inicialmente en la norma, respecto de aquellos contribuyentes que hubieran aplicado la deducción por vivienda habitual a los intereses abonados en pago del préstamo hipotecario que, posteriormente, al considerarse abusiva la cláusula suelo, son parcialmente devueltos.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medidas fiscales de apoyo al régimen de devolución de las cláusulas suelo que hayan sido declaradas abusivas, y que no suponen una alteración sustancial en la totalidad de la base imponible del impuesto sobre la renta, sino limitadas a unos aspectos muy precisos que se ven concernidos como consecuencia de la devolución de las cantidades indebidamente abonadas a las entidades financieras en aplicación de las cláusulas suelo declaradas nulas por su carácter abusivo.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queda con esta norma sustancialmente alterada la posición del obligado en este impuesto, en términos prohibidos por nuestra doctrina, pues no se trata de una modificación sustancial que produzca una alteración general de la posición del obligado tributario en el impuesto. De acuerdo con lo expuesto, debe rechazarse que la disposición citada haya afectado a un deber constitucional en términos prohibidos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Concreción de los preceptos impugnados razonadamente.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los argumentos ya examinados, alusivos a la totalidad del Real Decreto-ley, la demanda sostiene la inconstitucionalidad de algunos de los preceptos concretos del mismo. Como ya se expuso anteriormente, su apartado 4 se refiere en su epígrafe a la inconstitucionalidad del art. 3.2 del Real Decreto-ley, aunque, como también se ha señalado, el desarrollo argumental va dirigido, asimismo, contra otros preceptos, solicitándose en el suplico de la demanda la declaración de inconstitucionalidad del art. 2.2 y del art. 3 en su integridad. La demanda sustenta esa petición en la vulneración de los arts. 9, 10, 14, 24, 51 y 96 CE, si bien, como se expondrá a continuación, la invocación de tales preceptos no se encuentra acompañada en todos los casos de una argumentación que justifique el vicio de inconstitucionalidad que se anuda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esta impugnación debe comenzar por determinar, en primer lugar, si nuestro enjuiciamiento debe referirse a la totalidad o parte de los preceptos cuya inconstitucionalidad se solicita y, a continuación, bajo qué parámetros de constitucionalidad deben ser enjuiciados ambos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al primer interrogante se alcanza a través de la detenida lectura del apartado 4 de la demanda, que nos permite llegar a la constatación de que los recurrentes han desarrollado argumentos para justificar la inconstitucionalidad del art. 2.2 y del art. 3 en su conjunto, sin perjuicio de dedicar reproches específicos contra los apartados 1, 2 y 6 del propio art. 3. Por consiguiente, nuestro examen habrá de extenderse a todas aquellas cuestiones que han sido objeto de tratamiento en la demanda, respecto de las que han cumplimentado los recurrentes la carga de desarrollar una argumentación justificativa de su inconstitucionalidad, sin perjuicio de la defectuosa redacción del encabezamiento del apartado 4 del recurso, que induce a confusión sobre lo que se quiere impugnar, y que no coincide con el petitum en el que se recogen, finalmente, las pretensiones de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esa misma lectura de la demanda nos permite descartar una serie de normas constitucionales cuya invocación, o es meramente retórica, como sucede con el art. 10, o no va seguida, más allá de referencias a jurisprudencia constitucional o enunciados doctrinales generales, de la imprescindible fundamentación que desarrolle los concretos argumentos poniendo de manifiesto la inconstitucionalidad que se denuncia. Así ocurre, en primer lugar, con el art. 9 CE, del que se destaca en la demanda la supremacía de la Constitución y la sujeción a la misma tanto de los ciudadanos como de los poderes públicos, imponiéndose a estos últimos, además, un deber positivo de desarrollar sus funciones de acuerdo con la misma, facilitando la eficacia de sus determinaciones. Pero, más allá de estas afirmaciones primarias, que ponen de relieve exigencias propias de un texto constitucional, la demanda no articula discurso alguno tendente a demostrar que los preceptos reseñados vulneren los mandatos del art. 9 CE, de manera genérica. Lo mismo sucede con el art. 96, que se cita al socaire de la invocación de la primacía de los tratados internacionales, con reproducción de parte de los FFJJ 4 y 6 de la Declaración 1/2004, de 13 de diciembre, pero sin añadir explicación alguna sobre los motivos por los que los recurrentes entienden que los preceptos impugnados infringen esa norma constitucional. A pesar de las deficiencias que presenta la demanda, parece deducirse que, a través de la invocación de los arts. 9 y 96 CE, lo que pretenden lo recurrentes es justificar la utilización de la normativa europea en materia de consumidores y usuarios como parámetro de enjuiciamiento de los arts. 2.2 y 3 del Real Decreto-ley. Sin embargo, tal pretensión está abocada al fracaso, pues, en primer lugar, la integración europea y las consecuencias que de dicho fenómeno se siguen, hay que ubicarla más propiamente en el art. 93 CE, aunque, como ya se ha dicho en el FJ 2 b), tal integración y los principios que rigen las relaciones entre el ordenamiento interno y el europeo no otorgan a las normas de este rango y fuerza constitucionales (sin perjuicio de su valor hermenéutico). En todo caso, ya ha afirmado este tribunal que “los tratados internacionales no son parámetro de constitucionalidad de las leyes. De acuerdo con el art. 96.1 CE los tratados internacionales válidamente celebrados por España, una vez publicados oficialmente, se integran en el ordenamiento interno, pero ello no les otorga rango y fuerza constitucionales, ni les convierte en parámetro de validez de las normas y disposiciones objeto de control de constitucionalidad: ‘El análisis de convencionalidad que tiene cabida en nuestro ordenamiento constitucional no es un juicio de validez de la norma interna o de constitucionalidad mediata de la misma, sino un mero juicio de aplicabilidad de disposiciones normativas; de selección de Derecho aplicable, que queda, en principio, extramuros de las competencias del Tribunal Constitucional’ (STC 140/2018, de 20 de diciembre, FJ 6)” [STC 87/2019, de 20 de junio,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excluidos los anteriores preceptos constitucionales, los únicos que cuentan con una base argumental en el recurso para intentar acreditar que la regulación discutida ha incurrido en inconstitucionalidad son los arts. 14, 24 y 51 CE, con fundamento en los cuales llevaremos a cabo el examen de las concretas impugnaciones que se identifican en la demanda según lo ya señalado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Análisis de la impugnación del art. 2.2: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Aclarados los anteriores extremos, podemos comenzar por el análisis del primero de los dos preceptos que es objeto de impugnación en el apartado 4 de la demanda, que es el art. 2.2 del Real Decreto-ley, cuyos términos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entenderá por consumidor cualquier persona física que reúna los requisitos previstos en el artículo 3 del texto refundido de la Ley general para la defensa de los consumidores y usuarios y otras leyes complementarias aprobado por Real Decreto Legislativo 1/2007,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precepto le achacan los recurrentes que incurre en una discriminación al establecer el ámbito de aplicación, por excluir del mismo a personas jurídicas que actúan fuera de un ámbito profesional y de explotación comercial, que tienen también la consideración de consumidores de acuerdo con el art. 3 del texto refundido de la Ley general para la defensa de los consumidores y usuarios y otras leyes complementarias, aprobado por Real Decreto Legislativo 1/2007,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prima facie, que el precepto impugnado establece una definición de consumidor más restrictiva que la recogida en el art. 3 de la Ley general para la defensa de los consumidores y usuarios al establecer el concepto general de consumidor y usuario, que otorga tal consideración no solo a ciertas personas físicas, sino también a algunas personas jurídicas y entidades sin personalidad. Hemos de determinar, en consecuencia, si resulta acorde con la Constitución, y, más en concreto, con el principio de igualdad en la ley del art. 14, la exclusión, en el art. 2.2 del Real Decreto-ley 1/2017, de ciertos consumidores de la posibilidad de acogerse al sistema de devolución de cantidades indebidamente satisfechas a las entidades de crédito como consecuencia de determinadas cláusulas suelo contenidas en contratos de préstamo o crédito garantizados con hipoteca inmobiliaria, establecido en dicha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declarado desde la STC 22/1981, de 2 de julio, (recogiendo al respecto la doctrina del Tribunal Europeo de Derechos Humanos en relación con el art. 14 del Convenio europeo para la protección de los derechos humanos y de las libertades fundamentales) que el principio de igualdad en la ley o ante la ley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Así pues, como regla general, el principio de igualdad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muchas otras, SSTC 255/2004, de 23 de diciembre, FJ 4; 10/2005, de 20 de enero, FJ 5; 295/2006, de 11 de octubre, FJ 5, y 83/2014, de 29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determinar, en consecuencia, si la restricción en el art. 2.2 del Real Decreto-ley 1/2017 de su ámbito de aplicación a ciertos consumidores, con exclusión de otros, responde a una finalidad objetivamente justificada,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del Real Decreto-ley nada se dice acerca de las razones que han llevado a limitar las medidas para obtener la devolución de cantidades indebidamente satisfechas por la aplicación de cláusulas suelo en contratos de préstamo o crédito con garantía inmobiliaria a los consumidores que tengan la consideración de personas físicas, excluyendo implícitamente a los demás. Tampoco se encuentra reflexión alguna justificativa de este particular extremo en el debate de convalidación del Real Decreto-ley llevado a cabo en el Congreso de los Diputados, a pesar de que el problema fue suscitado en la intervención del representante del Grupo Parlamentario Confederal de Unidos Podemos-En Comú Podem-En Marea. Por su parte, el abogado del Estado, en su escrito de alegaciones, se ha limitado a señalar que la Directiva 93/13/CEE solo menciona a los consumidores personas físicas en su art. 2, y que es a esta Directiva a la que se refiere la STJUE de 21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para el abogado del Estado la justificación de esa diferencia de trato se encuentra en que proviene de lo que establece la normativa europea en la materia, que es la aplicada por la sentencia del Tribunal de Justicia de la Unión Europea que está, en parte, en el origen de la problemática que el Real Decreto-ley trata de solventar. Sin embargo, este tribunal considera que esa argumentación no es suficiente para entender que la diferenciación que se establece entre consumidores personas físicas y consumidores personas jurídicas o entidades sin personalidad cuente con una justificación objetiva y razonable, en función del objetivo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forzoso reiterar aquí que ni el fenómeno de la integración europea ni el principio de primacía del Derecho de la Unión que rige las relaciones entre ambos ordenamientos otorgan a los preceptos de Derecho originario y derivado de la Unión Europea la consideración de normas de rango constitucional que permita su utilización como parámetros para determinar la constitucionalidad o inconstitucionalidad de una proposición legal, sin perjuicio de que pueda ser utilizado como criterio hermenéutico. Por otra parte, y aun siendo innegable la vinculación del legislador español respecto de las normas europeas, también lo es que se encuentra obligado a la observancia de las prescripciones constitucionales y, entre ellas, las que le obligan a dispensar igual trato a situaciones idénticas, salvo excepciones debidamente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se ha de significar que el precepto en cuestión, como ya se ha podido comprobar, limita la condición de consumidor, a los efectos de la regulación contenida en el Real Decreto-ley, únicamente a las personas físicas que reúnan los requisitos previstos en el art. 3 del texto refundido de la Ley general para la defensa de los consumidores y usuarios, esto es, aquellas personas físicas “que actúen con un propósito ajeno a su actividad comercial, empresarial, oficio o profesión”. Quedan fuera del ámbito de aplicación del Real Decreto-ley 1/2017, por tanto, las personas jurídicas y las entidades sin personalidad jurídica a las que también otorga la consideración de consumidores el citado art. 3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51.1 CE, cuando insta a los poderes públicos a defender a los consumidores y usuarios, no ofrece una definición de qué deba entenderse por consumidor, lo que deja un amplio margen al legislador, si bien este tribunal ya señaló, a la luz de la regulación contenida en la Ley 26/1984, de 19 de julio, general para la defensa de los consumidores y usuarios, que no quedaban incluidos en ese concepto los empresarios, lo que “es claro en el plano de la Ley 26/1984, que limita su eficacia protectora a las personas, físicas o jurídicas, que utilizan o disfrutan los servicios bancarios como destinatarias finales; negando la condición legal de usuarios, en cambio, a quienes reciban los servicios de las entidades de crédito con el fin de integrarlos en procesos de producción, transformación, comercialización o prestación a terceros (art. 1 LCU). No lo es menos en el plano de la Constitución, pues la protección pública de los derechos de los empresarios se encuadra más bien en otros preceptos (como, por ejemplo, los arts. 38, 52 y 130) que en el art. 51.1” (STC 14/1992, de 10 de febrero,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legislador, en uso del amplio margen que le otorga la Constitución para definir el concepto de consumidor, decidió incluir en el mismo no solo a las personas físicas, sino también a determinadas personas jurídicas, en concreto a aquellas que adquieren, utilizan o disfrutan, como destinatarios finales, “bienes muebles o inmuebles, productos, servicios, actividades o funciones, cualquiera que sea la naturaleza pública o privada, individual o colectiva de quienes los producen, facilitan, suministran o expiden” (art. 1.2 de la Ley 26/1984); concepto que se simplifica en el texto refundido de la Ley general para la defensa de los consumidores y usuarios de 2007, según el cual “[s]on también consumidores a efectos de esta norma las personas jurídicas y las entidades sin personalidad jurídica que actúen sin ánimo de lucro en un ámbito ajeno a una actividad comercial o empresarial”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señala el abogado del Estado, que el art. 2.2 del Real Decreto-ley 1/2017 es coincidente, en cuanto a su ámbito subjetivo, con la definición de consumidor que da el art. 2 b) de la Directiva 93/13/CEE, del Consejo, de 5 de abril de 1993, sobre cláusulas abusivas en los contratos celebrados con consumidores. También lo es que la STJUE de 21 de diciembre de 2016 se refiere a esa Directiva, si bien su pronunciamiento no se ocupa del ámbito subjetivo de la misma, ya que, respondiendo a varias cuestiones prejudiciales promovidas por órganos jurisdiccionales españoles que no estaban de acuerdo con la limitación que otorgó a sus efectos la sentencia de la Sala Primera del Tribunal Supremo de 9 de mayo de 2013, se centra en considerar contraria al art. 6.1 de la Directiva 93/13/CEE la limitación en el tiempo de los efectos restitutorios vinculados a la declaración del carácter abusivo de la cláusula suelo que estableció en su sentencia el Tribunal Supremo. Ahora bien, no es menos cierto, en primer lugar, que en el preámbulo de la Directiva 93/13/CEE se afirma que se puede obtener una protección más eficaz del consumidor mediante el establecimiento de una normativa uniforme, pero que en el estado de las legislaciones nacionales en ese momento, solo era posible llevar a cabo una armonización parcial, sin perjuicio de que los Estados miembros pudieran, dentro del respeto del Tratado, garantizar una protección más elevada al consumidor, de donde se sigue que las previsiones de la citada Directiva constituyen un mínimo infranqueable, pero que las normas del Derecho interno pueden ampliar la protección. Por otra parte, aunque en línea con lo anterior, en la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aunque se define al consumidor en su art. 2.1 como toda persona física que “actúe con un propósito ajeno a su actividad comercial, empresa, oficio o profesión”, en el numeral 13 del preámbulo se contempla la posibilidad de que los Estados miembros extiendan el régimen protector a las personas jurídicas que no sean “consumidores” en el sentido de la Directiva, citando, entre otras, a las organizaciones no gubernamentales. Finalmente, y, en todo caso, es innegable, a los efectos que aquí interesan, que el legislador español, a la hora de regular en el ámbito interno las cuestiones relativas a las cláusulas abusivas en la contratación, con posterioridad a la Directiva 93/13/CEE, y en uso del amplio margen que le otorga el art. 51 CE, ha extendido esa regulación tuitiva no solo al consumidor que sea persona física, sino también a determinadas personas jurídicas y entidades sin personalidad que tienen en común con aquel el hecho de actuar con un propósito ajeno a su actividad comercial o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ello decir que, ante un préstamo o crédito con garantía de hipoteca inmobiliaria, la protección de la que gozan unos y otros consumidores frente al empresario (en este caso, la entidad de crédito) es la misma, y las consecuencias de la imposición de cláusulas suelo que tengan la consideración de abusivas en los contratos que unos y otros celebren con las entidades de crédito son idénticas: el abono durante la vigencia del crédito de unas cantidades indebidas que, merced a la declaración de nulidad de tales cláusulas por la sentencia de la Sala Primera del Tribunal Supremo de 9 de mayo de 2013, corregida en cuanto a la extensión de sus efectos por la sentencia del Tribunal de Justicia de la Unión Europea de 21 de diciembre de 2016, tienen el mismo derecho a obtener la devolución de las cantidades indebidamente abonadas. En suma, ambos tipos de consumidores se encuentran en la misma situación objetiva definida por el art. 1 del Real Decreto-ley: han satisfecho indebidamente ciertas cantidades “a las entidades de crédito en aplicación de determinadas cláusulas suelo contenidas en contratos de préstamo o crédito garantizados con hipoteca inmobiliaria”, interesando tanto unos como otros obtener su devolución. Siendo ello así, no encuentra justificación racional alguna que el precepto impugnado excluya de la posibilidad de acogerse al procedimiento contemplado en el Real Decreto-ley a quien el legislador español ha otorgado la consideración de consumidor en igualdad de condiciones y con los mismos derechos que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de trato que implica el ámbito subjetivo establecido en la norma legal cuestionada se revela así carente de una justificación objetiva y razonable, y no responde a la finalidad perseguida por la regulación contenida en el Real Decreto-ley 1/2017, que es, según reza en el apartado III de su preámbulo, arbitrar un cauce sencillo y ordenado que facilite al consumidor la obtención de una rápida respuesta a sus reclamaciones, y llegar a un acuerdo con la entidad de crédito para conseguir la restitución de las cantidades indebidamente abonadas, al tiempo que se trata de evitar que se produzca un incremento de los litigios que habrían de ser afrontados por la jurisdicción civil, con un elevado coste para la administración de justicia y un impacto perjudicial en su funcionamiento. Contrariando esa finalidad, los otros consumidores, que se ven impedidos de poder acogerse a ese procedimiento para reclamar la devolución de las cantidades indebidamente satisfechas, tendrán que acudir necesariamente a la vía judicial como vehículo para dar curso a sus reclamaciones frente a las entidades bancarias.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podemos concluir que el requisito contenido en el art. 2.2 del Real Decreto-ley 1/2017, en cuanto a que el consumidor que se encuentra incluido en su ámbito de aplicación y puede acogerse a su regulación ha de ser “persona física”, excluyendo al resto de consumidores a que se refiere el art. 3 del texto refundido de la Ley general para la defensa de los consumidores y usuarios y otras leyes complementarias, aprobado por Real Decreto Legislativo 1/2007, constituye una directa vulneración del principio de igualdad en la ley consagrado por el art. 14 CE, pues la diferencia de trato que se establece no obedece, como se ha visto, a ninguna razón objetivamente justificada, relacionada con la propia esencia, fundamento o finalidad de la regulación contenida en el Real Decreto-ley. Ello conduce a declarar la inconstitucionalidad del inciso “persona física” del art. 2.2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Impugnación del art. 3 del Real Decreto-ley: 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examinar a continuación las quejas que el recurso dirige contra el art. 3 del Real Decreto-ley 1/2017. Este precepto regula la denominada “reclamación previa”, que deberán implantar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Reclamación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entidades de crédito deberán implantar un sistema de reclamación previa a la interposición de demandas judiciales, que tendrá carácter voluntario para el consumidor y cuyo objeto será atender a las peticiones que estos formulen en el ámbito de este real decreto-ley. Las entidades de crédito deberán garantizar que ese sistema de reclamación es conocido por todos los consumidores que tuvieran incluidas cláusula suelo en su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Recibida la reclamación, la entidad de crédito deberá efectuar un cálculo de la cantidad a devolver y remitirle una comunicación al consumidor desglosando dicho cálculo; en ese desglose la entidad de crédito deberá incluir necesariamente las cantidades que correspondan en concepto de intereses. En el caso en que la entidad considere que la devolución no es procedente, comunicará las razones en que se motiva su decisión, en cuyo caso se dará por concluido el procedimiento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consumidor deberá manifestar si está de acuerdo con el cálculo. Si lo estuviera, la entidad de crédito acordará con el consumidor la devolución del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plazo máximo para que el consumidor y la entidad lleguen a un acuerdo y se ponga a disposición del primero la cantidad a devolver será de tres meses a contar desde la presentación de la reclamación. A efectos de que el consumidor pueda adoptar las medidas que estime oportunas, se entenderá que el procedimiento extrajudicial ha concluido sin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la entidad de crédito rechaza expresamente la solicitud del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finaliza el plazo de tres meses sin comunicación alguna por parte de la entidad de crédito al consumidor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el consumidor no está de acuerdo con el cálculo de la cantidad a devolver efectuado por la entidad de crédito o rechaza la cantidad ofrecida.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transcurrido el plazo de tres meses no se ha puesto a disposición del consumidor de modo efectivo la cantidad ofrecida.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entidades de crédito informarán a sus clientes de que las devoluciones acordadas pueden generar obligaciones tributarias. Asimismo, comunicarán a la Agencia Estatal de la Administración Tributaria la información relativa a las devoluciones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partes no podrán ejercitar entre sí ninguna acción judicial o extrajudicial en relación con el objeto de la reclamación previa durante el tiempo en que esta se sustancie. Si se interpusiera demanda con anterioridad a la finalización del procedimiento y con el mismo objeto que la reclamación de este artículo, cuando se tenga constancia, se producirá la suspensión del proceso hasta que se resuelva la reclamación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hecho de que se deje al arbitrio de la entidad bancaria el establecimiento del sistema de reclamación previa, y que sea la que valore y considere si la cláusula suelo es abusiva, decidiendo sobre la procedencia de la devolución de las cantidades abonadas en concepto de cláusula suelo y sobre su cuantía, sin la supervisión de un tercero ajeno al contrato, supone, en primer lugar, una desatención del principio pro consumatore establecido en el art. 51 CE, al quedar el deudor hipotecario sujeto a la voluntad de la entidad financiera. Ello constituiría también una contravención del principio de igualdad, puesto que se coloca a la entidad prestamista, que es la parte fuerte del contrato, en una situación de ventaja frente al prestatario, beneficiándose por el régimen de no imposición de costas procesales, que no se contempla para el consumidor, aparte de que puedan establecerse procedimientos diferenciados por las distintas entidades, de forma que consumidores con la misma problemática obtengan soluciones distintas. Finalmente, se alega la vulneración de los derechos consagrados en el art. 24 CE, con especial referencia a la tutela judicial efectiva sin indefensión, porque se obstaculiza el acceso de los consumidores a la jurisdicción para evitar el colapso de la justicia, imponiendo trabas arbitrarias al establecer un mecanismo disuasorio, lento y sin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niega que exista una vulneración del art. 24 CE, pues la regulación del art. 3 no impide el acceso a la jurisdicción del prestatario, tanto si utiliza el procedimiento previsto en la norma como si no lo hace, para que resuelvan definitivamente sobre sus pretensiones los tribunales, cuyas facultades en modo alguno resultan modificadas. Tampoco sitúa en planos de desigualdad a las partes, como no sucede en la contratación civil entre particulares, cuando una de las partes hace una oferta de contratación a la otra. La reclamación previa no es sino una carga que se impone a la entidad de crédito y un mecanismo más de protección del consumidor que, además del arbitraje de consumo, también dispone de los cauces procedimentales establecidos por el sistema de reclamaciones financieras vigente en la actualidad, regulado en la Ley 44/2002, de 22 de noviembre (arts. 29 a 31) y en su desarrollo reglamentario por medio de la Orden ECC/2502/2012,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las quejas dirigidas contra el art. 3 hay que comenzar por indicar que, como se señala en el preámbulo del Real Decreto-ley, la regulación que el mismo incluye responde a la necesidad de “arbitrar un cauce sencillo y ordenado, de carácter voluntario para el consumidor, que facilite que pueda llegar a un acuerdo con la entidad de crédito que les permita solucionar sus diferencias mediante la restitución de dichas cantidades”. Lo que se pretende, en suma, es “una intervención y regulación mínima, dando a los consumidores un instrumento que les permita obtener una rápida respuesta a sus reclamaciones”, previendo a tal efecto un procedimiento especial y coyuntural, además de las normas procesales, mercantiles y civiles. El procedimiento consiste, básicamente, en un sistema de reclamación previa a la interposición de demandas judiciales, que será voluntario para los consumidores, y que deben implantar las entidades de crédito, dando publicidad a dicho sistema para que sea conocido por los consumidores que tuvieran incluida cláusula suelo en su préstamo hipotecario. Una vez que se haya presentado la reclamación, la entidad de crédito debe calcular la cantidad a devolver, comunicándosela al consumidor, con desglose de la misma, incluyendo los intereses, o bien notificar las razones por las que considera que no procede devolución alguna, lo que dará por concluido el procedimiento. El consumidor debe manifestar si está de acuerdo con el cálculo, y si es así, la entidad acordará con él la devolución del efectivo. En todo caso, el plazo máximo para llegar a un acuerdo y poner a disposición del consumidor la cantidad a devolver, será de tres meses a contar desde la presentación de la reclamación, incluyendo el art. 3.4 una serie de supuestos en los que se entenderá que el procedimiento ha concluido sin acuerdo, que son el rechazo expreso de la solicitud, la falta de acuerdo por parte del consumidor con la cantidad ofrecida, así como el transcurso de los tres meses sin que la entidad haya contestado o sin que haya puesto a disposición del consumidor la cantidad ofrecida. La interposición de la reclamación previa impide el ejercicio de acciones judiciales o extrajudiciales entre las partes mientras se sustancia, de modo que si se interpusiera una demanda con el mismo objeto antes de su finalización, se producirá la suspensión del proceso hasta que se resuelva la reclamación previa. También se dispone que las entidades de crédito deben informar a los clientes de que las devoluciones pueden generar obligaciones tributarias, dando cuenta a la Agencia Estatal de Administración Tributaria de las devoluciones acordadas. De hecho, el Real Decreto-ley recoge, asimismo, el tratamiento fiscal que deben tener las cantidades percibidas por los consumidores como consecuencia de esas devoluciones.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asimismo, que esta regulación trae causa de determinadas resoluciones judiciales. Por una parte, de la sentencia de la Sala Primera del Tribunal Supremo núm. 241/2013, de 9 de mayo de 2013, que, dando respuesta a una acción colectiva contra diversas entidades bancarias, declaró el carácter abusivo y la consiguiente nulidad de determinadas cláusulas suelo (aquellas en las que concurrían falta de información y de transparencia), si bien sus efectos se fijaban pro futuro, sin extenderlos ni a situaciones definitivamente decididas por resoluciones judiciales firmes ni a las cantidades que hubiesen sido satisfechas con anterioridad a la fecha de la propia sentencia. Este criterio fue confirmado en la posterior sentencia de 25 de marzo de 2015, resolviendo sobre una acción individual promovida frente a una entidad bancaria, en la que se fijó como doctrina que, si se declarara abusiva una cláusula suelo, el prestatario solo tendría derecho a devolución a partir de la publicación de la sentencia de 9 de mayo de 2013. Sin embargo, esta doctrina fue corregida por el Tribunal de Justicia de la Unión Europea, en sentencia de 21 de diciembre de 2016 (resolutoria de cuestiones prejudiciales promovidas por diversos tribunales españoles), en la que concluyó que esa jurisprudencia del Tribunal Supremo no era acorde con el art. 6.1 de la Directiva 93/13/CEE, del Consejo, en cuanto “limita en el tiempo los efectos restitutorios vinculados a la declaración del carácter abusivo, en el sentido del artículo 3, apartado 1, de dicha Directiva, de una cláusula contenida en un contrato celebrado con un consumidor por un profesional, circunscribiendo tales efectos restitutorios exclusivamente a las cantidades pagadas indebidamente en aplicación de tal cláusula con posterioridad al pronunciamiento de la resolución judicial mediante la que se declaró el carácter abusivo de la cláusula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pronunciamientos producían un efecto relevante, que recoge el propio preámbulo del Real Decreto-ley 1/2017: el más que previsible incremento de las demandas de consumidores afectados solicitando la restitución de las cantidades indebidamente pagadas en aplicación de las cláusulas suelo. A tratar de solventar esta problemática se destina el procedimiento articulado en el Real Decreto-ley, que se fundamenta en una idea que es preciso resaltar: se trata de evitar el negativo impacto que todas esas demandas (los afectados son, según estimaciones del Banco de España, expuestas en el debate de convalidación del Real Decreto-ley por el ministro de Economía, Industria y Competitividad, alrededor de un millón y medio de personas, aunque la memoria de impacto económico aportada por el abogado del Estado señala la existencia de 2 193 000 préstamos hipotecarios con cláusulas suelo) producirían en la administración de justicia, que, según la memoria de impacto económico, supondrían un incremento de la litigiosidad del 124,3 por 100 y del tiempo de respuesta para llegar hasta los 39,3 meses en primera instancia. Como se explica en el preámbulo de la norma, ante ese previsible aumento de la litigiosidad se considera necesario arbitrar un cauce sencillo, que sea voluntario para el consumidor, y que permita llegar a un acuerdo con la entidad de crédito para obtener la devolución de las cantidades sin necesidad de intervención de los órganos jurisdiccionales. Esto es, se trata de articular un procedimiento ad hoc, una especie de sistema transaccional o de autocomposición extrajudicial del conflicto existente entre consumidor y entidad bancaria, que respondería a un acto voluntario de sumisión o sometimiento a este cauce, con exclusión inicialmente de la intervención de la jurisdicción ordinaria, cuya decisión depende de que ambas partes lleguen a un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las anteriores consideraciones, la impugnación que se dirige contra el art. 3 del Real Decreto-ley debe ser rechazada,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ha de descartar la vulneración del art. 51.1 CE, norma que, según la STC 71/1982, de 30 de noviembre, FJ 3, “se orienta en una línea coincidente con los criterios de la CEE” en lo relativo a la protección de los consumidores, y que establece que “[l]os poderes públicos garantizarán la defensa de los consumidores y usuarios, protegiendo, mediante procedimientos eficaces, la seguridad, la salud y los legítimos intereses económicos de los mismos”. El precepto se encuadra en el capítulo tercero del título I, “De los principios rectores de la política social y económica”, que formalmente disfrutan de las garantías establecidas en el art. 53.3 CE, de modo que su reconocimiento, respeto y protección “informarán la legislación positiva, la práctica judicial y la actuación de los poderes públicos”, estatales y autonómicos. Como tempranamente advirtió este tribunal, ello no significa que estemos ante normas meramente programáticas, sino que el “reconocimiento, respeto y protección” de los principios rectores de la política social y económica informarán “la legislación positiva, la práctica judicial y la actuación de los poderes públicos”, según ordena el art. 53.3 de la Constitución. Esta declaración constitucional impide considerar a tales principios como normas sin contenido y obliga a tenerlos presentes en la interpretación tanto de las restantes normas constitucionales como de las leyes (STC 233/2015, de 5 de noviembre, FJ 2, con cita de las SSTC 19/1982, de 5 de mayo, FJ 6, y 14/1992, de 10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así, en todo caso, al legislador la determinación concreta del contenido de la protección de los consumidores, gozando los poderes públicos de libertad política para escoger los criterios o notas definitorias de dicha protección. Debe asimismo tenerse en cuenta que, como hemos reiterado, “la naturaleza de los principios rectores de la política social y económica que recoge el capítulo III del título I de nuestra Constitución hace improbable que una norma legal cualquiera pueda ser considerada inconstitucional por omisión, esto es, por no atender, aisladamente considerada, el mandato a los poderes públicos y en especial al legislador, en el que cada uno de esos principios por lo general se concreta” (SSTC 45/1989, de 20 de febrero, FJ 4, y 139/2016, de 21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el sistema de garantías y derechos de los consumidores de productos financieros se contiene en normas de diverso tipo, entre las que se encuentran de forma preeminente las contenidas en la Directiva 93/13/CEE, del Consejo, de 5 de abril de 1993, así como el sistema de reclamaciones financieras vigente en la actualidad, regulado en la Ley 44/2002, de 22 de noviembre, de medidas de reforma del sistema financiero, que regula el procedimiento de presentación de reclamaciones ante los servicios de reclamaciones del Banco de España, de la Comisión Nacional del Mercado de Valores y la Dirección General de Seguros y Fondos de Pensiones. Pues bien, el procedimiento previsto en el Real Decreto-ley 1/2017 se inserta en este marco normativo de garantías, sin que la opción adoptada por el legislador pueda ser reputada contraria al art. 51 CE en los términos interesados, en cuanto se dirige a la protección de los intereses de los consumidores, ofreciéndoles un cauce sencillo y gratuito (disposición adicional tercera del Real Decreto-ley), a través del cual puedan obtener la devolución de las cantidades indebidamente satisfechas como consecuencia de determinadas cláusulas suelo incluidas en sus contratos de préstamo o crédito garantizados con hipoteca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Real Decreto-ley impone a todas las entidades financieras la carga de establecer el sistema de reclamación previa regulado en el mismo, determinando las condiciones a las que deberá sujetarse: i) La exigencia misma de implantar un sistema de reclamación previa para atender las peticiones que formulen los consumidores en el ámbito del Real Decreto-ley. ii) Las entidades deben garantizar el conocimiento de ese sistema de reclamación por los consumidores que tuvieran cláusulas suelo en su préstamo hipotecario. iii) Si entienden que no procede la devolución, deben hacerlo motivadamente. Y, si hubiera lugar a la devolución, han de efectuar el cálculo de la cantidad a devolver y comunicar al consumidor dicho cálculo desglosado, incluyendo los intereses. iv) El plazo máximo para llegar a un acuerdo y efectuar la devolución es de tres meses, estableciéndose los supuestos en los que se entiende que el procedimiento extrajudicial ha concluido sin acuerdo, a efectos de que el consumidor pueda adoptar las medidas que estime oportunas. v) Las entidades están obligadas a informar a los clientes de que las cantidades a devolver pueden generar obligaciones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Real Decreto-ley ha tenido en cuenta esas consecuencias fiscales que podría generar para los consumidores la devolución que pueda obtenerse a través de la reclamación previa, estableciendo un beneficio a su favor al permitir que las destinen a minorar el principal del préstamo en las cantidades que hubieran formado parte de la base de la deducción por inversión en vivienda habitual o de deducciones establecidas por las comunidades autónomas, respecto de las que no hubiese prescrito el derecho de la administración a determinar la deuda tributaria mediante la oportuna liquidación, pues, de no hacerlo así, tendrían que sumar esas cantidades a la cuota líquida estatal y autonómica devengada en el ejercicio en que se hubiese celebrado el acuerdo con la entidad financiera [apartado 2 a) de la disposición cuadragésima quinta de la Ley 35/2006, en la redacción dada por la disposición final primera del Real Decreto-ley 1/2017].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solo no se aprecia en la regulación del art. 3 del Real Decreto-ley 1/2017 un contenido que resulte contrario a los mandatos del art. 51 CE, sino que, antes al contrario, articula un mecanismo simple para obtener la devolución por parte de las entidades financieras de las cantidades indebidamente satisfechas, de manera gratuita, y sin tener que acudir a un largo y costoso procedimiento judicial, medida que claramente se sitúa en la línea tuitiva del consumidor que marca dicho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vulneración del art. 14 CE, los recurrentes la fundan en la situación de ventaja en que se sitúa a las entidades de crédito frente al prestatario, en que resultan beneficiadas por la no imposición de las costas procesales, y en el posible establecimiento de procedimientos diferenciados por las distintas entidades, que puedan dar lugar a respuestas diversas. Dejando al margen las quejas referidas a la regulación de las costas procesales, que se abordarán en los dos fundamentos siguientes, a los que se ha de remitir esa cuestión, podemos concluir que los argumentos de la demanda resultan infundados y que la regulación de la reclamación previa contenida en el art. 3 del Real Decreto-ley no puede considerarse contraria al principio de igualdad. El precepto establece un procedimiento a través del cual las dos partes de un contrato pueden poner fin a un conflicto surgido del contenido de una cláusula del propio contrato, declarada abusiva, en virtud de una especie de acuerdo transaccional, cuya implantación impone la norma a la entidad financiera, y en el que la parte prestataria presenta su reclamación y la prestamista contesta efectuando, en su caso, una propuesta que la reclamante es libre de aceptar o no, quedando, en cualquier supuesto, expedita la posibilidad de acudir a la vía judicial. No hay, por consiguiente, una situación de desigualdad en las posiciones de las partes, conservando ambas su autónomo poder de decisión sobre el objeto del conflicto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 de la posibilidad de que se establezcan procedimientos distintos, que puedan dar lugar a respuestas diversas, estamos ante una impugnación preventiva o hipotética, vedada en nuestra doctrina (por todas, SSTC 204/2011, de 15 de diciembre, FJ 8, y 195/2012, de 31 de octubre, FJ 4), lo que ya, de por sí, es suficiente para su rechazo. En todo caso, el Real Decreto-ley establece —como ha quedado expuesto— una serie de extremos esenciales a los que han de sujetarse todas las entidades financieras, y que sirven de garantía para evitar posibles desviaciones en el trato a los clientes. Y, en último término, aparte de que las comparaciones en cuanto a dicho trato solo cabría efectuarlas respecto de la misma entidad financiera, no se puede soslayar que el resultado que obtenga cada cliente dependerá de determinadas variables individualizadas, como los términos y condiciones que presidieron la celebración del contrato y el contenido de la reclamación efectuada, de manera que es difícil exigir un resultado igual para todos los consumidores, salvo que las circunstancias sean de todo punto idénticas.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con respecto a la denunciada infracción del art. 24.1 CE, se ha de indicar, en primer lugar, que la finalidad esencial perseguida por el Real Decreto-ley 1/2017 con la implantación de la reclamación previa regulada en su art. 3 es la de evitar el colapso judicial que supondría la presentación de multitud de demandas derivadas de la declaración del carácter abusivo y la consiguiente nulidad de las cláusulas suelo por la sentencia del Tribunal Supremo de 9 de mayo de 2013, y la determinación del alcance de dicho fallo por la sentencia del Tribunal de Justicia de la Unión Europea de 21 de diciembre de 2016. Y ese fin es constitucionalmente legítimo, pues se trata, en definitiva, de proteger el ejercicio de la función jurisdiccional que encomienda en exclusiva a los jueces y tribunales el art. 117.3 CE, función que es esencial en un Estado de Derecho que propugna como valor superior de su ordenamiento jurídico la justicia (art. 1.1 CE), y, al tiempo, se persigue permitir que puedan ser efectivos los derechos fundamentales que, en relación con la administración de justicia y con el proceso, se consagran en el art. 24 CE, en especial aquellos que se refieren al acceso a la justicia y a no padecer dilaciones indebidas en el desenvolvimiento del proceso. Desde esta perspectiva, no se puede oponer tacha alguna al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cabe añadir que el establecimiento de una vía de reclamación previa como la prevista en el art. 3 del Real Decreto-ley en nada afecta a los derechos reconocidos por el art. 24 CE. El sistema es enteramente voluntario, como explicita el preámbulo y establece el art. 3.1, tratándose de un procedimiento de reclamación previa a la interposición de demandas judiciales que han de establecer las entidades de crédito. Es decir, su implantación supone fundamentalmente una carga únicamente para las entidades de crédito, que deberán también “garantizar que el mismo es conocido por todos los consumidores que tuvieran incluidas cláusula suelo en su préstamo hipotecario” (art. 3.1). El consumidor puede renunciar a esta vía, acudiendo directamente a la judicial, no siendo tal procedimiento obstativo en modo alguno de esa opción. La única limitación es la prevista en el apartado sexto del art. 3, que establece que “las partes no podrán ejercitar entre sí ninguna acción judicial o extrajudicial en relación con el objeto de la reclamación previa durante el tiempo en que esta se sustancie. Si se interpusiera demanda con anterioridad a la finalización del procedimiento y con el mismo objeto que la reclamación de este artículo, cuando se tenga constancia, se producirá la suspensión del proceso hasta que se resuelva la reclamación previa”. Dicha limitación no convierte el proceso en obligatorio, sino que, antes al contrario, trata, precisamente, de ordenar la resolución del conflicto ofreciendo al consumidor distintas vías que pueden ser alternativas, o consecutivas, a su elección, pero presididas, en todo caso, por las reglas de la buena fe, para evitar los abusos que pudieran cometerse compaginando diversos procedimientos cuando, como advierte el preámbulo, solo se persiguiera desde un primer momento entablar acciones judiciales. En último término, la duración máxima de tres meses que prevé el art. 3.4 del Real Decreto-ley es un tiempo prudencial y no puede considerarse excesiva, sobre todo si la comparamos con la duración que la memoria de impacto económico calcula para los procedimientos en primera instancia como consecuencia del incremento de la litigiosidad, que situaría la respuesta en hasta 39,3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esta tacha de inconstitucionalidad también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Impugnación del art. 4 del Real Decreto-ley. Doctrina sobre la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inconstitucional el art. 4 del Real Decreto-ley por entender que vulnera los arts. 14, 24 y 51 CE, así como los arts. 6 y 7 de la Directiva 93/13/CEE, del Consejo, de 5 de abril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Solamente si el consumidor rechazase el cálculo de la cantidad a devolver o declinase, por cualquier motivo, la devolución del efectivo e interpusiera posteriormente demanda judicial en la que obtuviese una sentencia más favorable que la oferta recibida de dicha entidad, se impondrá la condena en costas 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el consumidor interpusiere una demanda frente a una entidad de crédito sin haber acudido al procedimiento extrajudicial del artículo 3, regirán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caso de allanamiento de la entidad de crédito antes de la contestación a la demanda, se considerará que no concurre mala fe procesal, a efectos de lo previsto en el artículo 395.1 segundo párrafo,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allanamiento parcial de la entidad de crédito antes de la contestación a la demanda, siempre que consigne la cantidad a cuyo abono se comprometa, solo se le podrá imponer la condena en costas si el consumidor obtuviera una sentencia cuyo resultado económico fuera más favorable que la cantidad consignada.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no previsto en este precepto, se estará a lo dispuesto en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que la regulación introducida en dicho precepto modifica lo previsto en los arts. 394 y 395 LEC, incluyendo excepciones a la regla general que vulnerarían el principio de igualdad (art. 14 CE) y el derecho a la tutela judicial efectiva (art. 24.1 CE), perjudicando así a los consumidores a pesar de lo establecido en el art. 51 CE, en la citada Directiva y lo que en relación con la misma ha establecido la sentencia del Tribunal de Justicia de la Unión Europea de 21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comenzar por precisar que las reglas que, de manera específica, establece el art. 4 del Real Decreto-ley, apartándose de la regulación general de los arts. 394 y 395 LEC, solo se refieren a dos supuestos: cuando el cliente haya rechazado el cálculo efectuado por la entidad financiera o declinase, por cualquier motivo, la entrega de la cantidad puesta a su disposición por aquella, y cuando el consumidor no haya acudido previamente al sistema de reclamación implantado por las entidades financieras de conformidad con lo dispuesto en el art. 3 del propio Real Decreto-ley. Por el contrario, quedan fuera de este régimen especial los casos en los que la entidad rechace la reclamación del consumidor o no la resuelva en el plazo de tres meses establecido en aquel precepto, en los cuales, por consiguiente, la condena en costas se ajustará a las previsiones de los arts. 394 y 395 LEC, de acuerdo con lo dispuesto en el art.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especialidades consisten, básicamente, en que, en el supuesto de rechazo por el consumidor del cálculo o de la cantidad puesta a su disposición por la entidad financiera, esta solo será condenada en costas si se obtuviere una sentencia más favorable que la cantidad ofrecida por ella. Y cuando no se hubiese presentado la reclamación previa del art. 3 del Real Decreto-ley, la entidad financiera no incurrirá en mala fe, en los términos del art. 395.1, párrafo segundo, LEC, si se allana antes de contestar a la demanda, lo que implica que no podrá ser condenada en costas. En el caso del allanamiento parcial antes de la contestación a la demanda, solamente se producirá condena en costas si, habiendo consignado la entidad financiera la cantidad por la que se allane, se le condena al pago de una cantidad superior a la consignada.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el alcance de la reforma que el art. 4 introduce en el régimen general de las costas, hay que tener en cuenta que el Derecho de la Unión Europea no es canon de constitucionalidad de las normas, sino que ha de estarse exclusivamente a lo que resulte del bloque de la constitucionalidad, sin perjuicio de que aquel sirva como elemento interpretativo de la materia o institución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y antes de abordar propiamente el análisis de la queja dirigida contra el art. 4 del Real Decreto-ley, conviene comenzar recordando nuestra doctrina sobre las costas procesales. Con arreglo a una consolidada jurisprudencia, de la que son buena muestra las SSTC 131/1986, de 29 de octubre; 206/1987, de 21 de diciembre, y 147/1989, de 21 de septiembre, y los AATC 171/1986, de 19 de febrero, y 24/1993, de 25 de enero, y, más recientemente, las SSTC 170/2002, de 30 de septiembre, y 107/2006, de 3 de abril, y el ATC 259/2003, de 15 de julio, resulta que el art. 24.1 CE no ha incluido dentro de las garantías constitucionales del derecho a la tutela judicial efectiva la condena en costas, que es, en consecuencia, una figura de configuración legal. Lo que de modo congruente significa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legislador es libre para, en el marco de la Constitución, definir su contenido y los requisitos que han de guiar la imposición judicial de las costas procesales, sin más límite que el de impedir que, al hacerlo, pueda imponer condiciones u obstáculos innecesarios o disuasorios del ejercicio de las acciones y recursos legalmente previstos para la defensa jurisdiccional de los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el legislador puede determinar el sistema sobre el que se fundamenta la imposición de costas en cada proceso de entre los dos en que esta se estructura: el objetivo, conforme al cual las costas se imponen a la parte cuyas pretensiones son desestimadas, sin dejar margen alguno a valoraciones judiciales sobre su conducta procesal, y el subjetivo, más flexible que el anterior, en el cual se concede al órgano judicial potestad para imponerle los gastos del juicio cuando aprecia mala fe o temeridad litigiosa en su actuación procesal. Como señaló la STC 131/1986, de 29 de octubre, en su FJ 3, ninguno de esos sistemas afecta a la tutela judicial efectiva ni al derecho de defensa, pues la imposición de costas opera sin incidencia alguna sobre tales derechos constitucionales al venir establecida en la ley como consecuencia económica que debe soportar, bien la parte que ejercita acciones judiciales que resultan desestimadas, bien aquella que las ejercita sin fundamento mínimamente razonable o con quebranto del principio de buena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 atención a los fines legítimos que estime oportunos, el legislador puede definir mediante criterios generales los supuestos en los que, pese a producirse la condena judicial en costas, la exigencia del correspondiente pago queda sujeta a la concurrencia de ciertos presupuestos y requisitos, siempre que estos sean razonables y proporcionados y no produzcan un obstáculo innecesario y excesivo en el derecho de acceso a la jurisdicción (ATC 119/2008, de 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Examen de la queja relativa a la constitucionalidad del art. 4: inconstitucionalidad del art. 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adelantado en el anterior fundamento jurídico, la tacha desarrollada en la demanda frente al art. 4 denuncia conjuntamente la vulneración del derecho a la tutela judicial efectiva y del principio de igualdad, en relación con el art. 51 CE, como consecuencia de la modificación del régimen de las costas. En este punto, se ha de advertir que el recurso no es especialmente preciso a la hora de exponer la queja y los argumentos que la fundamentan. En efecto, señala la demanda que la modificación legislativa viene a segar la tutela efectiva que deben prestar los jueces a los consumidores, de acuerdo con la Directiva 93/13/CEE, y que la modificación del sistema de condena en costas introduce una ventaja solo para las entidades financieras, por lo que vulnera el derecho a la igualdad de armas en el proceso judicial, siendo dicha condena un arma procesal que castiga la mala fe procesal y que es una opción válida y existente en nuestra legislación a la que el consumidor tiene el derecho de acceder, como forma de defenderse contra los abusos de las entidades financieras. Asimismo, se refieren a la necesidad de que los jueces aprecien la existencia de mala fe procesal, en los términos del art. 395.1 LEC. Sin embargo, el art. 4 priva a los deudores hipotecarios de este arma procesal, dejándolos en una clara situación de desigualdad procesal, que a la luz del art. 14 CE es, además, una clara desigualdad frente a las posibilidades procesales contempladas en la Ley de enjuiciamiento civil, todo ello en conexión con el art. 51 CE, en la medida en que no hay una regulación garantista para los consumidores, en línea con lo establecido en la citada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hay que observar que la demanda confunde el derecho de igualdad de armas procesales con una infracción del art. 14 CE, cuando el precepto a considerar sería el art. 24 CE, pues hemos dicho que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(por todas, SSTC 19/2004, de 23 de febrero, FJ 2; 128/2005, de 23 de mayo, FJ 2; 111/2006, de 5 de abril, FJ 5, y 84/2008, de 21 de julio, FJ 8), lo cual debe conectarse con el derecho a un proceso con todas las garantías previsto por el art. 24.2 CE (STC 133/2002, de 3 de junio, FJ 2). Y, de acuerdo con la doctrina expuesta en el fundamento anterior, no existe un derecho fundamental a la condena en costas, que no forma parte de las garantías del art. 24 CE, y, menos aún, a que se articule necesariamente a través de uno de los dos posibles sistemas a los que se ha hecho referencia —subjetivo y objetivo—. Se trata de cuestiones que corresponde determinar al legislador con libertad de criterio, sin más límites que el no establecimiento de requisitos que sean irrazonables y desproporcionados o que produzcan un obstáculo innecesario y excesivo en 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parece que el principal sentido de la queja de los recurrentes pretende denunciar el distinto trato que, en cuanto a las costas, otorga el art. 4 del Real Decreto-ley 1/2017 a los consumidores respecto de las entidades de crédito, lo que, cabalmente, sí puede tener encaje en el invocado art. 14 CE, así como el obstáculo que, desde la perspectiva del art. 24.1 CE, supondría la regulación del precepto en relación con el acceso al proceso judicial de los consumidores para reclamar lo indebidamente abonado en virtud de la cláusula suelo declarada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examen de ese planteamiento debe distinguirse entre las dos reglas especiales que, en cuanto a las costas, establece el referido art. 4: por un lado, para el supuesto de que se siga la vía judicial, tras no aceptar el cliente el resultado de la reclamación (apartado 1); y, por otro, para el caso de que se haya acudido directamente a la vía judicial, sin instar previamente la reclamación previa del art. 3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4.1 establece la pauta a seguir cuando se haya promovido la reclamación regulada en el art. 3 y el consumidor rechace el cálculo de la cantidad a devolver o decline la devolución del efectivo, cualquiera que sea el motivo, para acudir a la vía judicial, supuesto en el que la entidad de crédito solo podrá ser condenada en costas si se obtuviere un pronunciamiento judicial más favorable a la oferta de dicha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regulación es similar en su fundamento a la del art. 394.1 LEC, si bien con una modulación que afecta esencialmente a las entidades de crédito, ya que la situación del consumidor-demandante no sufre alteración alguna, en cuanto la imposición de las costas al mismo quedará sometida a la regla general de la Ley de enjuiciamiento civil. La diferencia esencial consiste en que se sustituye el rechazo total de las pretensiones de la parte o la consiguiente íntegra estimación de las pretensiones de la otra— para que se produzca la condena en costas, por el criterio de la obtención de una sentencia más favorable que la oferta efectuada por la entidad de crédito en la reclamación previa, que será, normalmente, la pretensión que articule el consumidor en su demanda judicial, en la medida en que la decisión de acudir a la vía judicial viene motivada por la disconformidad con la oferta realizada por la entidad de crédito. Esto es, las costas se imponen a la entidad de crédito siempre que la cantidad reconocida en sentencia resulte superior a la ofrecida, aunque no se estimen totalmente las pretensiones del consumidor, supuesto de estimación parcial en el que, de aplicarse la regla del art. 394.2 LEC, cada parte abonaría las costas causadas a su instancia, y las comunes por mitad. Junto a ello, por un lado, no resultará aplicable la posibilidad de que el tribunal no imponga las costas si aprecia la existencia de serias dudas de hecho o de derecho; y, por otro lado, en el supuesto de sentencia estimatoria que no concediera una cantidad más favorable que la oferta, no podría el órgano judicial imponer las costas a la entidad financiera si apreciara temeridad, aunque sí podría apreciarla en la actuación del consumidor para imponerle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se observa que, en el art. 4.1 del Real Decreto-ley, la alteración introducida respecto del régimen general de las costas mantiene un equilibrio en las posiciones de las partes, otorgando ventajas por igual a unas y otras, e incluso puede atisbarse que se está tratando de incentivar a las entidades de crédito para que formulen ofertas serias y bien fundadas a los clientes que permitan resolver positivamente sus reclamaciones y eviten la necesidad de tener que acudir a la vía judicial, en la que el reconocimiento de cualquier cantidad que supere lo ofertado, por mínimo que sea el aumento, va a suponer su condena en costas. Además, no puede tacharse de irrazonable que no se impongan las costas a la entidad financiera si ha realizado una oferta tras reclamársele el pago y en la vía judicial no se obtiene un fallo que conceda más de lo ofrecido extrajudicialmente.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podría considerar, sin embargo, la existencia de una posible quiebra del art. 14 CE, en la medida en que ese régimen particular de las costas del apartado 1 del art. 4 resulta de aplicación solo a quien formule la reclamación previa regulada en el art. 3 del Real Decreto-ley, y no a quien reclamara extrajudicialmente la devolución de lo indebidamente abonado en virtud de la cláusula suelo por cualquier otro mecanismo admitido en nuestro ordenamiento, conclusión a la que se llegaría poniendo en conexión el apartado 1 con el 2 y con el régimen del procedimiento de reclamación previa contenido en el art. 3. No obstante, como ha señalado este tribunal, la validez de la ley “ha de ser preservada cuando su texto no impide una interpretación adecuada a la Constitución” (STC 108/1986, de 29 de julio, FJ 13), explorando las posibilidades interpretativas del precepto cuestionado, ya que, si hubiera alguna que permitiera salvar la primacía de la Constitución, “resultaría procedente un pronunciamiento interpretativo de acuerdo con las exigencias del principio de conservación de la Ley” (SSTC 76/1996, de 30 de abril, FJ 5, y 233/1999, de 16 de diciembre, FJ 18). Pues bien, atendido el tenor del precepto, puede ser interpretado en el sentido de que no limita su aplicación a la presentación de la reclamación previa del referido art. 3, sino que permite su extensión a todo supuesto en el que el cliente haya reclamado la devolución de lo indebidamente satisfecho antes de acudir a la vía judicial, sea por la vía prevista en el Real Decreto-ley, sea por cualquier otro instrumento contemplado en el ordenamiento, tales como el requerimiento fehaciente de pago, la solicitud de conciliación o el intento de mediación, siempre que hayan dado lugar a una respuesta de la entidad financiera ofreciendo una cantidad con la que el cliente no esté de acuerdo. Y esta interpretación del mismo conforme a la Constitución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por tanto, en este apartado la vulneración del art. 14 CE, desde la perspectiva reseñada y, por extensión, tampoco del art. 24.1 CE, pues no se altera el equilibrio en las posiciones de las partes ni, por consiguiente, la igualdad de armas procesales, ni se imponen a los consumidores obstáculos innecesarios o excesivos para su acceso a la jurisdicción. Por el contrario, se establecen unas reglas que, en general, benefician a los consumidores que han acudido a la vía judicial tras recibir una oferta o un cálculo cuantitativo de la deuda por parte de las entidades de crédito que no consideren aceptable, lo que también permite excluir que el art. 4.1 vulnere el mandato del art. 51.1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ofrece aún el art. 4.1 otra perspectiva que puede resultar dudosa desde el punto de vista constitucional. Como ya ha quedado expuesto, el precepto se refiere a aquellos casos en los que la entidad financiera contesta a la reclamación —entendido este término en sentido genérico— del consumidor y le propone el pago de determinada cantidad. Sin embargo, no se aplica en aquellos casos en los que la entidad financiera no responde a la reclamación o la rechaza, los cuales, por determinación del art. 4.3, quedarán sujetos al régimen general del art. 394 LEC: se impondrán la costas en el caso de que se estime (o se desestime) totalmente la pretensión, y, en el supuesto de estimación parcial, cada parte abonará las causadas a su instancia, y las comunes por mitad, salvo que el tribunal apreciara temeridad en alguno de los litigantes, en cuyo caso podrá imponerle las costas. Con tal regulación podría considerarse existente una discriminación respecto de quienes vieron rechazada su reclamación o no hayan recibido respuesta alguna de las entidades financieras, lo que, además, podría empujar a estas a dar preferencia a este modo de proceder, por resultarles más ventajoso desde el prisma de una posible condena en costas, opción que perjudicaría notablemente a los consumidores, con lo que quedaría comprometido, no solo el respeto al art. 14 CE, sino también al art. 51 CE. Ahora bien, la actuación del legislador no puede considerarse carente de justificación objetiva o razonable. Antes al contrario, ha acudido a un dato objetivo evidente, como es el de la cantidad ofrecida por la entidad financiera, que le permite determinar cuándo procede la condena en costas de forma precisa y mucho más ventajosa para el cliente. Pero en el otro supuesto no existe ese dato, con lo cual el legislador carece de un elemento objetivo que le permita modular la condena en costas y aplicar un régimen idéntico o similar; es decir, falta la imprescindible identidad de los supuestos. El legislador podría haber optado por la imposición de las costas en todo caso a la entidad financiera, aunque eso supusiera prescindir de las circunstancias de cada supuesto, lo que quizá podría conducir a situaciones injustas, o, como se ha hecho, remitir la cuestión al régimen general del vencimiento del art. 394 LEC. Esto implica tanto la imposición de costas cuando se estimen íntegramente las pretensiones del consumidor demandante, como la posibilidad de que, en el caso de estimación parcial, se aprecie la existencia de temeridad en el proceder de la entidad financiera por parte del órgano judicial, lo que entraña dejar al libre criterio de este la ponderación de las circunstancias del caso para decidir en consecuencia, valorando en cada supuesto la actuación de las entidades de crédito en relación con las reclamaciones que se les hayan formulado en el marco o a raíz de los pronunciamientos del Tribunal Supremo y del Tribunal de Justicia de la Unión Europea que han determinado la nulidad de determinadas cláusulas suelo y la obligación de las entidades financieras de reembolsar todo lo percibido en virtud de la aplicación de aquellas desde el comienzo del contrato. Y esta opción legislativa no puede ser tachada de carente de justificación objetiva o de irrazonable, por lo que no cabe entender tampoco que el art. 4.1 vulnere el art. 14 CE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constitucionalidad de la norma contenida en el art. 4.2, se refiere estrictamente a los supuestos de no planteamiento de la reclamación previa del art. 3 (“[s]i el consumidor interpusiere una demanda frente a una entidad de crédito sin haber acudido al procedimiento extrajudicial del artículo 3”), por lo que pueden verse afectados por la misma no solo los que acudan directamente a la vía judicial sino, también, quienes hayan reclamado el pago extrajudicialmente a través de otras formas previstas legalmente, distintas de la del citado art. 3, puesto que los estrictos términos del precepto no permiten efectuar una interpretación similar a la del art. 4.1, ya que, como ha afirmado este tribunal, el principio de interpretación conforme a la Constitución no permite “ignorar o desfigurar el sentido de los enunciados legales meridianos” (SSTC 22/1985, de 15 de febrero, FJ 5; 222/1992, de 11 de diciembre, FJ 2, y 341/1993, de 18 de noviembre). La especialidad que se contempla afecta exclusivamente a los supuestos de allanamiento de la entidad financiera, determinando, en primer lugar [párrafo a)], que si la entidad financiera se allana antes de contestar a la demanda “se considerará que no concurre mala fe”, que es tanto como afirmar que no se le podrán imponer las costas en ningún supuesto, pues el art. 395.1 LEC dispone que si el demandado se allanare a la demanda antes de su contestación, “no procederá la imposición de costas, salvo que el tribunal, razonándolo debidamente, aprecie mala fe en el demandado”. Y existe mala fe si antes de presentar la demanda se hubiese formulado requerimiento fehaciente de pago, o se hubiese iniciado procedimiento de mediación o dirigido contra el demandado solicitud de conciliación. Es decir, que se excluye que el tribunal pueda apreciar la existencia de mala fe por parte de la entidad financiera si no se hubiese seguido el procedimiento de reclamación previa; incluso si el consumidor hubiese requerido el pago en forma distinta a la reclamación previa, si ambas partes hubiesen iniciado la mediación conforme al art. 19 LEC, o si se hubiese intentado la conciliación por parte del cliente en los términos de los arts. 460 y ss. LEC de 1881.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bajo la premisa de que la entidad financiera no ignora que la reclamación tiene su fundamento en sendos fallos del Tribunal Supremo y del Tribunal de Justicia de la Unión Europea que ponen de relieve el carácter abusivo de las cláusulas suelo y la obligación de reintegrar a los clientes todo lo percibido indebidamente por ese concepto desde el comienzo del contrato de préstamo con garantía hipotecaria. Las entidades financieras quedan así blindadas ante la posibilidad de imposición de las costas cuando se allanen, cualquiera que hubiese sido el iter previo seguido por el consumidor antes de presentar su demanda, distinto de la presentación de la reclamación previa del art. 3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regla del art. 4.2 se refiere al allanamiento parcial [párrafo b)], e incluye una norma peculiar, que no tiene equivalente en la regulación de la Ley de enjuiciamiento civil destinada a la condena en costas, y que es muy similar a la prevista en el art. 4.1, ya que, mediando consignación de la cantidad que ofrece pagar, la entidad financiera solo será condenada en costas si el resultado es más favorable a lo ofrecido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supone que en el supuesto de allanamiento parcial el art. 21.2 LEC permitiría al demandante instar del órgano judicial el dictado de auto acogiendo las pretensiones objeto del allanamiento, si bien, para que ello pueda tener lugar, es preciso que las pretensiones puedan recibir un pronunciamiento separado que no prejuzgue las restantes cuestiones no allanadas, respecto de las que continuará el proceso. Pero siendo así que lo que está en discusión es el montante de la cantidad que ha de devolver la entidad financiera, difícilmente podrá producirse ese pronunciamiento separado, con lo que habrá que esperar a la conclusión del proceso, y el resultado de este es el que determinará si hay condena en costas o no, en la medida en que se conceda más de lo consignado o no. Esto nos sitúa en un escenario similar al del apartado 1, pero con la precisión de que, a pesar de haberse producido un allanamiento, el órgano judicial tampoco podrá apreciar la existencia de mala fe en los términos del art. 395.1 LEC, con independencia de las circunstancias a las que se ha hecho referencia al exponer la regla del párrafo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 vista, se percibe en el art. 4.2 una patente diferencia de trato entre los casos en los que haya mediado la reclamación previa regulada en el art. 3 del Real Decreto-ley 1/2017 y aquellos otros en los que no se haya presentado dicha reclamación, aunque se hayan utilizado otros mecanismos de evitación del proceso expresamente previstos en la legislación procesal. En los primeros, si se produce el allanamiento, se aplicará el régimen general del art. 395 LEC, por determinación del art. 4.3 del Real Decreto-ley, lo que supone que el tribunal puede apreciar la existencia de mala fe por parte de la entidad financiera en orden a la imposición de las costas, mientras que en los segundos no podrá apreciar en ningún caso el órgano judicial la mala fe de la demandada, por así disponerlo el art. 4.2, por mucho que el consumidor haya reclamado el pago a la entidad financiera por otras vías. Con ello se favorece a quienes hayan promovido una reclamación previa frente a los que hayan empleado otra vía, con lo que parece incentivarse el uso de aquella con preferencia sobre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diferencia de trato no puede considerarse razonable. Si partimos de la base de que, como el propio Real Decreto-ley 1/2017 afirma en su art. 3.1, el procedimiento de reclamación previa es de uso voluntario, el imponer un trato diferente y más favorable a quienes lo hayan seguido respecto de los demás consumidores, en virtud del cual el tribunal no pueda apreciar ante las demandas de estos últimos mala fe en la entidad financiera en el supuesto de allanamiento, ni, por tanto, imponerle las costas, carece de razonabilidad, porque a lo que conduce es a desvirtuar la naturaleza voluntaria de la reclamación previa, convirtiendo su utilización en una obligación. No hacerlo así implica tener que soportar en todo caso el coste de la representación y defensa necesarias para reclamar en la vía judicial la cantidad debida, lo que, indudablemente, afecta a la libertad de los consumidores para optar por la vía que consideren más oportuna. El art. 4.2 incurre, por ello, en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directa conexión con dicha vertiente, la problemática constitucional de la norma específica del art. 4.2 es más seria aún desde la perspectiva del art. 24.1 CE, en relación con el art. 51.1 CE. Es evidente que el precepto discutido implica, de facto, la imposición de una mayor carga económica para quien no haya acudido a la reclamación previa ante la entidad financiera, como consecuencia de eliminar la aplicación de las normas que rigen de manera general la imposición de costas en los supuestos de allanamiento, estableciendo un régimen ad hoc que permite a las entidades financieras eludir la condena en costas a través del allanamiento, por lo que se ven beneficiadas por esa regla especial, en detrimento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puede traducirse en un foco desincentivador del ejercicio de la acción para estos últimos, produciendo lo que nuestro Tribunal Supremo ha denominado un “efecto disuasorio inverso” (sentencias 419/2017, de 4 de julio, y 472/2020, de 17 de septiembre) al que debería producir una norma cuyo objeto ha de encontrarse dirigido a la protección de los intereses de los consumidores, que son, como ya hemos señalado anteriormente, quienes se encuentran en una posición de partida de inferioridad respecto de las entidades bancarias cuando celebran algún tipo de contrato, posición que es propicia a prácticas abusivas, y frente a las cuales sus intereses deben recibir la necesaria tutela. En efecto, mientras los consumidores se verían disuadidos de instar procedimientos judiciales para obtener la devolución de las cantidades, por el contrario, no se disuadiría a dichas entidades de seguir insertando cláusulas abusivas en sus contratos, especialmente en los préstamos con garantía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ejercicio del derecho de acceso a la tutela jurisdiccional, nuestra doctrina se ha referido al efecto disuasorio, al tener establecido que “puede constituir una violación del citado derecho fundamental la imposición de requisitos o consecuencias [...] meramente limitativas o disuasorias del ejercicio de las acciones y recursos legalmente habilitados para la defensa jurisdiccional de derechos e intereses legítimos; pero, con mayor razón, tal violación constitucional solo es pensable si los requisitos o consecuencias legales del ejercicio de la acción o recurso fueran irrazonables o desproporcionados o el resultado limitativo o disuasorio que de ellos deriva supusiera un impedimento real a dicho ejercicio” (STC 206/1987, de 21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la STC 114/1992, de 14 de septiembre, FJ 3, afirma que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y asimismo por la imposición de condiciones o consecuencias meramente limitativas o disuasorias del ejercicio de las acciones o de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 regulación del art. 4.2 del Real Decreto-ley es contraria al art. 24.1 CE, es preciso dilucidar si, en atención a las circunstancias que rodean el ejercicio de la acción restitutoria en vía judicial por parte del consumidor, concurren todas o algunas de las notas que, según la doctrina, expuesta, la harían merecedora de la consideración de obstáculo para el acceso a la jurisdicción por parte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Podría defenderse la justificación de la medida, desde el punto de vista de su necesidad, pues se trataría de incentivar el recurso a la reclamación previa por parte de los consumidores, así como el allanamiento por las entidades financieras cuando se dirija una demanda frente a ellas sin haber pasado anteriormente por el trámite del art. 3 del Real Decreto-ley 1/2017, con la finalidad de evitar el colapso judicial, bien tratando de impedir que el proceso llegue a iniciarse, bien consiguiendo su rápida conclusión si es que hubiese llegado a promoverse.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Pero quienes han originado esta situación son las propias entidades financieras, como consecuencia de la inserción de una cláusula abusiva, declarada judicialmente nula, en los contratos de préstamo a interés variable con garantía hipotecaria, obligando así al consumidor a reclamar lo indebidamente pagado. Y esas mismas entidades financieras tienen conocimiento del carácter abusivo de dicha cláusula y de su obligación de devolver lo indebidamente percibido desde la publicación de la sentencia del Tribunal Supremo de 9 de mayo de 2013, y de la extensión de los efectos que debía tener la declaración de su carácter abusivo desde la sentencia del Tribunal de Justicia de la Unión Europea de 21 de diciembre de 2016. Es preciso recordar, además, que, conforme al art. 83 de la Ley general para la defensa de los consumidores y usuarios y otras leyes complementarias, las cláusulas abusivas son nulas de pleno derecho y se tienen por no puestas, y que, entre los derechos básicos de los consumidores y usuarios, figuran, según el art. 8.1 de la misma Ley, “[l]a protección de sus legítimos intereses económicos y sociales; en particular frente a las prácticas comerciales desleales y la inclusión de cláusulas abusivas en los contratos” [párrafo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no se puede entender, desde la perspectiva constitucional, que tales derechos se vean relativizados en el caso de que el consumidor acuda a la vía judicial para reclamar lo indebidamente abonado, sin haber intentado antes la reclamación previa del art. 3 del Real Decreto-ley 1/2017, ya que se va a encontrar en la más que probable tesitura de tener que hacer frente a los gastos de su representación y defensa, puesto que a la entidad bancaria le bastará con allanarse a la demanda, sin que en tal caso pueda el órgano judicial apreciar la existencia de mala fe e imponerle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4.2 del Real Decreto-ley favorece de manera notoria a quien impuso unilateralmente la cláusula abusiva y perjudica a quien sufrió tal imposición y debe reclamar lo indebidamente abonado para obtener su restitución, consecuencia que no solo se manifiesta carente de toda razonabilidad, sino que, además, supone una traba excesiva y desproporcionada para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Como dijimos en la STC 140/2016, de 21 de julio, FJ 10 d), “la actividad jurisdiccional no representa solamente la materialización de un servicio público, sino la expresión de un Poder del Estado y, en lo que ahora importa resaltar, el instrumento para la satisfacción de un derecho fundamental. La alternativa de que este último (el derecho de acceso, art. 24.1 CE) no se ejercite por motivos económicos, obliga a verificar en qué casos ese riesgo real de disuasión existe”. En aquel caso, se trataba de dilucidar hasta qué punto vulneraba ese derecho la imposición del pago de determinadas tasas por el ejercicio de la potestad jurisdiccional. En este supuesto, se trata de la amenaza real de tener que hacer frente a los costes que para el consumidor puede suponer acudir al procedimiento judicial sin pasar previamente por la reclamación del art. 3 del Real Decreto-ley, para hacer efectivos determinados fallos judiciales y obtener la devolución de lo indebidamente abonado a la entidad bancaria en virtud de la cláusula suelo declarada abusiva, dado que a la entidad le bastará con allanarse ante la demanda del consumidor para asegurarse de que no es condenada en costas. Es preciso recalcar aquí que cuando el consumidor acude a la vía judicial lo hace para obtener la reposición de su situación en el contrato tras la eliminación de la cláusula declarada abusiva y nula, y, por tanto, sin efecto alguno, de manera que si, mediando el allanamiento de la entidad financiera, el consumidor tiene que hacer frente a los gastos ocasionados por la reclamación en vía judicial, esa reposición de su situación resultará meramente ilusoria, en cuanto no quedará indemne frente a la cláusula abusiva que le fue impuesta al concertar el crédito con garantía hipotecaria. El efecto disuasorio que la regla del art. 4.2 produce sobre el consumidor se manifiesta así de manera patente e indubitada.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en esta misma línea, y a pesar de que el Derecho de la Unión Europea no pueda considerarse como canon de constitucionalidad de las normas de nuestro ordenamiento interno, sí nos puede servir para confirmar la irrazonabilidad de las consecuencias que supone el régimen del art. 4.2 para los consumidores. En este sentido, la conclusión alcanzada respecto al carácter disuasorio de dicho precepto para los consumidores puede colegirse igualmente de la jurisprudencia del Tribunal de Justicia de la Unión Europea. En su sentencia de 16 de julio de 2020, asuntos acumulados C-224/19 y C-259/19, se refiere dicho tribunal a la aplicación de la regla del art. 394.1 LEC a los casos en que, a pesar de estimarse plenamente la acción de nulidad de una cláusula contractual abusiva ejercitada por un consumidor, solo se estime parcialmente la acción de restitución de las cantidades pagadas en virtud de dicha cláusula. Afirma el tribunal que tanto los arts. 6.1 y 7.1 de la Directiva 93/13, como el principio de efectividad, se oponen a un régimen que permite que el consumidor cargue con una parte de las costas procesales en función del importe de las cantidades indebidamente pagadas que le son restituidas a raíz de la declaración de la nulidad de una cláusula contractual por tener carácter abusivo, dado que tal régimen crea un obstáculo significativo que puede disuadir a los consumidores de ejercer el derecho, conferido por la Directiva 93/13, a un control judicial efectivo del carácter potencialmente abusivo de cláusulas contractuales (parágrafo 99). El Tribunal de Justicia de la Unión Europea pone también el acento, pues, en el efecto disuasorio que una norma así puede producir sobre los consumidores a la hora de acudir a la jurisdicción en reclamación de sus derechos, efecto disuasorio que, como ha quedado expuesto, debe ser calificado como un obstáculo al ejercicio del derecho consagrado en el art. 24.1 CE. Y si esa conclusión la alcanza el Tribunal de Justicia de la Unión Europea respecto del régimen general de condena en costas del art. 394 LEC, cuánto más podrá predicarse de un régimen excepcional como el del art. 4.2 del Real Decreto-ley 1/2017, que es aún más restrictivo de la posibilidad de condenar en costas a las entidades financieras cuando no se haya intentado previamente la vía de la reclamación regulada en el art. 3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en atención a las consideraciones expuestas, se ha de concluir que el art. 4.2 del Real Decreto-ley 1/2017 es también inconstitucional por vulnerar 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la misma conclusión se ha de llegar en cuanto a la infracción del art. 51.1 CE, por su conexión con los otros dos preceptos constitucionales, ya que, lejos de constituir el art. 4.2 una norma de protección de los consumidores, representa una directa coerción sobre ellos para acudir a la vía de la reclamación previa, y dificulta la efectiva defensa de sus derechos, así como la protección de sus intereses económicos, colocándolos en una posición de inferioridad respecto de las entidades financieras, que son las claramente favorecidas con el sistema de imposición de costas que se contempla para el caso de que no haya sido presentada anteriormente una reclamación de las reguladas en el art. 3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4.2 del Real Decreto-ley 1/2017 debe ser declarado inconstitucional y nulo por vulnerar los arts. 14, 24.1 y 51.1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Examen de la disposición final tercera: desestimación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motivo de inconstitucionalidad se dirige específicamente frente a la disposición final tercera del Real Decreto-ley, en la medida en que prevé la habilitación potestativa del Ejecutivo para dictar disposiciones para el desarrollo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cuestiona el contenido de la citada disposición, sino que le reprocha que no se establezca con carácter obligatorio un sistema de supervisión y sanción sobre las entidades bancarias a la hora de aplicar la regulación. Al no hacerlo así, se habría vulnerado el art. 51 CE por incumplirse la obligación de garantizar la protección del consumidor. De este modo, la demanda, además de la declaración de inconstitucionalidad, solicita la conminación al Gobierno para que en urgente plazo dote a la norma impugnada de un sistema de protección al consumidor eficaz y disuasorio.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remitirse a lo expuesto en el fundamento jurídico 9, al examinar la constitucionalidad del art. 3 del Real Decreto-ley, para desestimar esta queja. Afirmamos allí que corresponde, en todo caso, al legislador la determinación concreta del contenido de la protección de los consumidores, gozando los poderes públicos de libertad política para escoger los criterios o notas definitorias de dicha protección, y que la naturaleza de los principios rectores de la política social y económica que recoge el capítulo III del título I de nuestra Constitución, entre los que se incardina el art. 51 CE, “hace improbable que una norma legal cualquiera pueda ser considerada inconstitucional por omisión, esto es, por no atender, aisladamente considerada, el mandato a los poderes públicos y en especial al legislador, en el que cada uno de esos principios por lo general se concreta” (SSTC 45/1989, de 20 de febrero, FJ 4, y 139/2016, de 21 de julio, FJ 10). En todo caso, también señalamos en aquel fundamento que existe un sistema de garantías y derechos de los consumidores de productos financieros, en el que se inserta el Real Decreto-ley 1/2017, contenido en normas de diverso tipo y, entre dichas normas nos referimos, particularmente, al sistema de reclamaciones financieras vigente en la actualidad, regulado en la Ley 44/2002, de 22 de noviembre, de medidas de reforma del sistema financiero, que regula el procedimiento de presentación de reclamaciones ante los servicios de reclamaciones del Banco de España, de la Comisión Nacional del Mercado de Valores y la Dirección General de Seguros y Fondos de Pensiones. No cabe hablar, por tanto, de inexistencia de un sistema de supervisión y sanción sobre las entidades bancarias, ya que el marco normativo de garantías vigente ofrece los instrumentos precisos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ninguna crítica merece la disposición final tercera, que, además, se limita a establecer una mera habilitación al Gobierno para proceder al futuro desarrollo de la norma, con indicación de dos posibles aspectos que, con carácter potestativo, podrían ser objeto de tal desarrollo reglamentario. En consecuencia, debe ser rechazada la tacha de inconstitucionalidad dirigida contra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Alcance de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determinar, únicamente, el alcance de nuestro pronunciamiento de inconstitucionalidad y nulidad del inciso “persona física” del art. 2.2, y del art. 4.2 del Real Decreto-ley 1/2017, que, por exigencia del principio constitucional de seguridad jurídica (art. 9.3 CE), no afectará a las situaciones jurídicas consolidadas, debiéndose considerar como tales las establecidas mediante acuerdos definitivos, o las que, en la vía judicial, hayan sido decididas mediante sentencia con fuerza de cosa juzgada (art. 40.1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interpuesto por más de cincuenta diputados del Grupo Parlamentario Confederal de Unidos Podemos-En Comú Podem-En Marea, contra el Real Decreto-ley 1/2017, de 20 de enero, de medidas urgentes de protección de consumidores en materia de cláusulas suelo,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 y nulo el inciso “persona física” del art. 2.2 del Real Decreto-ley 1/2017, de 20 de enero, de medidas urgentes de protección de consumidores en materia de cláusulas suelo.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apartado 1 del art. 4 del Real Decreto-ley 1/2017, de 20 de enero, no es inconstitucional interpretado en los términos del fundamento jurídico 11, apartado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inconstitucional y nulo el apartado 2 del art. 4 del referido Real Decreto-ley 1/2017.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1960-2017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en la sentencia de la que disiento, la interpretación del art. 51 CE no ha sido la más adecuada, a raíz del examen de la queja que los recurrentes dirigen contra el art. 3 del Real Decreto-ley 1/2017. Una materia como la que nos ocupa, en la que está en juego la situación de desequilibrio entre la posición del consumidor y la de la entidad financiera, desigualdad en la que se encuentra cuando, como es el caso, celebra un contrato de crédito con garantía de hipoteca inmobiliaria con una entidad financiera. El valor del art. 51 CE tiene contiene por su naturaleza un mandato vinculante para el legislador y, a partir de dicha consideración, se debería haber efectuado el enjuiciamiento del art. 3 del Real Decreto-ley 1/2017, llegando a la conclusión de que, como se denuncia en el recurso, es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51.1 CE, establece que “[l]os poderes públicos garantizarán la defensa de los consumidores y usuarios, protegiendo, mediante procedimientos eficaces, la seguridad, la salud y los legítimos intereses económicos de los mismos”. Este precepto, que, como se reconoce en la sentencia aprobada por la mayoría, “se orienta en una línea coincidente con los criterios de la CEE” (STC 71/1982, de 30 de noviembre, FJ 3), parte de la realidad de que en un modelo económico de libertad de empresa enmarcado en la economía de mercado y en el que se sitúa nuestra Constitución (art. 38 CE), dentro del que se persigue un creciente acceso de los ciudadanos al mercado de bienes y servicios, la situación de los consumidores y usuarios en las relaciones que se generan en dicho mercado es una situación de desventaja frente a los empresarios, ocupando la parte débil de tales relaciones. El constituyente, que configuró nuestro Estado como un Estado social (art. 1.1 CE), fue sensible a esa realidad, e incluyó en su articulado la defensa de los consumidores y usuarios como un factor de corrección de las consecuencias negativas que, para el conjunto de la población, pudiera tener el modelo de economía de mercado. Por tal razón, y en la medida en que uno de los valores superiores de nuestro ordenamiento jurídico que propugna el art. 1.1 CE es la igualdad, el mandato del art. 51 CE se ha de situar como una regla estructural del Estado social, en tanto que dirigida a corregir esas desigualdades indeseables que se generan en el funcionamiento del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es importante tomar en consideración el lugar que ocupa el art. 51 dentro del texto constitucional. Como afirmamos en la STC 14/1992, de 10 de febrero, FJ 11, el precepto transcrito “enuncia un principio rector de la política social y económica, y no un derecho fundamental. Pero de ahí no se sigue que el legislador pueda contrariar el mandato de defender a los consumidores y usuarios, ni que este tribunal no pueda contrastar las normas legales, o su interpretación y aplicación, con tales principios. Los cuales, al margen de su mayor o menor generalidad de contenido, enuncian proposiciones vinculantes en términos que se desprenden inequívocamente de los arts. 9 y 53 de la Constitución (STC 19/1982, fundamento jurídico 6). Ahora bien, es también claro que, de conformidad con el valor superior del pluralismo político (art. 1.1 de la Constitución), el margen que estos principios constitucionales dejan al legislador es muy amplio. Así ocurre con el art. 51.1 de la Constitución, que determina unos fines y unas acciones de gran latitud, que pueden ser realizados con fórmulas de distinto contenido y alcance. Pero, en cualquier caso, son normas que deben informar la legislación positiva y la práctica judicial (art. 53.3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implica que no pueda considerarse tan solo una norma programática, vacía de contenido imperativo, de la que el legislador pueda prescindir, sino que, como primer destinatario de la misma, ha de tenerla presente en tanto que norma vinculante y como referencia que inspire la regulación destinada a cumplir el mandato protector de los consumidores que el precepto enuncia, sin ignorar que ese mandato lleva implícita la proscripción de toda acción que pueda suponer un perjuicio para los consumidores, al tiempo que le permite imponer modulaciones y limitaciones a la libertad de empresa en aquellos aspectos en los que pueda colisionar con la necesaria protección de los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si bien es cierto que hemos afirmado que la naturaleza de los principios rectores de la política social y económica que recoge el capítulo III del título I de nuestra Constitución hace improbable que una norma legal cualquiera pueda ser considerada inconstitucional por omisión, esto es, por no atender, aisladamente considerada, el mandato a los poderes públicos y en especial al legislador, en el que cada uno de esos principios por lo general se concreta (STC 139/2016, de 21 de julio, FJ 10), también ha dicho este tribunal que no cabe excluir que la relación entre alguno de esos principios y los derechos fundamentales (señaladamente el de igualdad) haga posible un examen de este género, ni, sobre todo, que el principio rector sea utilizado como criterio para resolver sobre la constitucionalidad de una acción positiva del legislador, cuando esta se plasma en una norma de notable incidencia sobre la entidad constitucionalmente protegida (STC 45/1989, de 20 de febrero, FJ 4). Esta es la circunstancia que concurre en el presente caso, en el que lo que se discute es el ajuste al art. 51 CE de la regulación que ha introducido el Real Decreto-ley 1/2017 para facilitar la devolución a los consumidores de las cantidades indebidamente satisfechas a las entidades de crédito como consecuencia de las cláusulas suelo impuestas en los contratos de préstamo o crédito con garantía hipotecaria suscritos con aquellas.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relevancia que ese mandato constitucional presenta en nuestro ordenamiento se advierte sin dificultad en la regulación que la protección del consumidor ha recibido a nivel interno desde los primeros tiempos de nuestro Estado social y democrático de Derecho y, especialmente, tras nuestra incorporación a la Comunidad Económica Europea, en cuyo seno se ha otorgado una gran trascendencia a las políticas protectoras de los consumidores, que los Estados miembros están obligados a respetar en su configuración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Ley 26/1984, de 19 de julio, general para la defensa de los consumidores y usuarios, ya declara en su preámbulo su decidida finalidad de dar cumplimiento al mandato del art. 51 CE, a cuyo efecto “aspira a dotar a los consumidores y usuarios de un instrumento legal de protección y defensa”, sobre la base de los principios y directrices vigentes en esta materia en la Comunidad Económica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Entre los concretos objetivos de la ley se pueden destacar, por una parte, el establecimiento, sobre bases firmes y directas, de los procedimientos eficaces para la defensa de los consumidores y usuarios y, por otra, la declaración de “los principios, criterios, obligaciones y derechos que configuran la defensa de los consumidores y usuarios y que, en el ámbito de sus competencias, habrán de ser tenidos en cuenta por los poderes públicos en las actuaciones y desarrollos normativos futuros”. Es relevante el contenido de su art. 2, en el que se enuncian los derechos básicos de los ciudadanos en cuanto consumidores de productos o servicios, incluyendo, entre otros, la protección de sus legítimos intereses económicos [letra b)], la información correcta sobre los diferentes bienes o prestaciones [letra d)] y la protección jurídica en las situaciones de inferioridad, subordinación o indefensión [letra f)]. La ley dota de una especial consideración a los derechos en ella reconocidos, hasta el extremo de considerar nula la renuncia previa a los mismos en la adquisición y utilización de bienes o servicios (art. 2.3). Estos derechos básicos, desarrollados luego en el articulado de la ley, encuentran una plasmación de especial significado en su art. 10, en el que se establecen los requisitos que han de cumplir las cláusulas, condiciones o estipulaciones que, con carácter general, se apliquen a la oferta, promoción o venta de productos o servicios, incluidos los que faciliten las administraciones públicas y las entidades y empresas de ellas dependientes, entre los que se incluyen una serie de conductas y condiciones que quedan excluidas por considerarse contrarias a la buena fe y al justo equilibrio de las contraprestaciones.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mismo mandato de protección de los consumidores responde la Ley 44/2006, de 29 de diciembre, de mejora de la protección de los consumidores y usuarios, en la que se introducen determinadas modificaciones en nuestra legislación sobre esta materia, por un lado, para dar cumplimiento a la sentencia del Tribunal de Justicia de las Comunidades Europeas, de 9 de septiembre de 2004, en el asunto C-70/2003, en la que declaró que el Reino de España había incumplido las obligaciones que le incumben en virtud de la Directiva 93/13/CEE, del Consejo, de 5 de abril de 1993, sobre las cláusulas abusivas en los contratos celebrados con consumidores (que había sido traspuesta en nuestro ordenamiento interno mediante la Ley 7/1998, de 13 de abril, sobre condiciones generales de contratación). Por otro lado, la ley pretende incrementar la protección del consumidor en diferentes ámbitos, en los que la experiencia había puesto de manifiesto la existencia de diversos déficits de protección. En la disposición final quinta de esta ley se habilita al Gobierno para que en el plazo de doce meses proceda a refundir en un único texto la Ley 26/1984 y las normas de transposición de las directivas comunitarias dictadas en materia de protección de los consumidores y usuarios, que inciden en los aspectos regulados en ella, regularizando, aclarando y armonizando los textos legales que tengan que ser refundidos. Esta tarea fue cumplida por el Real Decreto Legislativo 1/2007, de 16 de noviembre, por el que se aprueba el texto refundido de la Ley general para la defensa de los consumidores y usuarios y otras leyes complementarias, que, en atención a la normativa europea en la materia que había sido transpuesta, incorpora al texto refundido la Ley 26/1984, de 19 de julio, general para la defensa de los consumidores y usuarios; la Ley 26/1991, de 21 de noviembre, sobre contratos celebrados fuera de los establecimientos mercantiles; la regulación dictada en materia de protección a los consumidores y usuarios en la Ley 47/2002, de 19 de diciembre, de reforma de la Ley de ordenación del comercio minorista, para la transposición al ordenamiento jurídico español de la Directiva sobre contratos a distancia; la Ley 23/2003, de 10 de julio, de garantías en la venta de bienes de consumo; la Ley 22/1994, de 6 de julio, de responsabilidad civil por los daños causados por productos defectuosos, y la Ley 21/1995, de 6 de julio, sobre viajes combinados.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Interesa subrayar aquí también que tanto el art. 51 CE como la normativa interna en materia de protección de los consumidores y usuarios se orientan en la línea de los mismos criterios tuitivos que se contienen en la normativa comunitaria europea. Dentro de esta hemos de destacar el art. 38 de la Carta de los derechos fundamentales de la Unión Europea, según el cual, en las políticas de la Unión “se garantizará un nivel elevado de protección de los consumidores”, y, en el Tratado de funcionamiento de la Unión Europea, la protección de los consumidores, aparte de ser un ámbito de competencias compartidas entre la Unión y los Estados miembros [art. 4.2 f)], es una política transversal cuyas exigencias se deberán tener en cuenta en la definición y ejecución de otras políticas y acciones (art. 12), y en la que se debe mantener un nivel de protección elevado (art. 114.3). En este sentido, el art. 169.1 TFUE dispone que, para promover los intereses de los consumidores y garantizarles un alto nivel de protección, “la Unión contribuirá a proteger la salud, la seguridad y los intereses económicos de los consumidores, así como a promover su derecho a la información, a la educación y a organizarse para salvaguardar sus intereses”. La Unión podrá alcanzar esos objetivos a través de medidas que adopte en virtud del art. 114 en el marco de la realización del mercado interior, y mediante medidas que apoyen, complementen y supervisen la política llevada a cabo por los Estados miembros (art. 169.2).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la importancia que, a nivel europeo, se otorga a la protección de los consumidores, la normativa derivada en la materia ha sido extensa, pudiendo citarse, a los efectos que aquí interesan, entre otras, la Directiva 93/13/CEE, del Consejo, de 5 de abril de 1993, sobre las cláusulas abusivas en los contratos celebrados con consumidores (cuya aplicación se encuentra en el origen de la problemática que el Real Decreto-ley impugnado trata de solucionar); la Directiva 98/6/CE, del Parlamento Europeo y del Consejo, de 16 de febrero de 1998, relativa a la protección de los consumidores en materia de indicación de los precios de los productos ofrecidos a los consumidores; la Directiva 2002/65/CE, del Parlamento Europeo y del Consejo, de 23 de septiembre de 2002, sobre la comercialización a distancia de servicios financieros destinados a los consumidores; la Directiva 2005/29/CE, del Parlamento Europeo y del Consejo, de 11 de mayo de 2005, relativa a las prácticas comerciales desleales de las empresas en sus relaciones con los consumidores en el mercado interior; la Directiva 2008/48/CE, del Parlamento Europeo y del Consejo, de 23 de abril de 2008, sobre los contratos de crédito al consumo; la Directiva 2011/83/UE, del Parlamento Europeo y del Consejo, de 25 de octubre de 2011, relativa a los derechos de los consumidores; la Directiva 2014/17/UE, del Parlamento Europeo y del Consejo, de 4 de febrero de 2014, sobre los contratos de crédito celebrados con los consumidores para bienes inmuebles de uso residencial, y la Directiva (UE) 2019/2161, del Parlamento Europeo y del Consejo, de 27 de noviembre de 2019, por la que se modifican diversas directivas en lo que atañe a la mejora de la aplicación y la modernización de las normas de protección de los consumidores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este conjunto normativo pone de relieve de forma bien clara, a mi juicio, la gran relevancia que en el ámbito europeo se otorga a la protección de los consumidores, relevancia que se manifiesta igualmente en el otorgamiento por parte del Tribunal de Justicia de la Unión Europea de la consideración de normas de orden público a la normativa sobre protección de los consumidores (SSTJUE de 30 de mayo de 2013, asunto C-488/11, § 44; de 21 de diciembre de 2016, asuntos acumulados C-154/15, C-307/15 y C-308/15, § 54, y de 20 de septiembre de 2018, asunto C-51/17, § 89), en atención a la naturaleza y la importancia del interés público en que se basa la protección que la normativa europea les otorga. De acuerdo con ello, la STJUE de 21 de abril de 2016, asunto C-377/14, § 76, recuerda que la obligación de los Estados miembros de adoptar todas las medidas necesarias para alcanzar el resultado prescrito por una directiva es una obligación imperativa, impuesta por el artículo 288 TFUE, párrafo tercero, y por la propia directiva; y que esa obligación de adoptar todas las medidas generales o particulares se impone a todas las autoridades de los Estados miembros. Es más, la normativa europea en la materia no suele presentarse como una regulación de máximos o uniformadora, sino que faculta a los Estados miembros para mantener o adoptar disposiciones más estrictas, salvo en aquellos ámbitos que se definan como de máxima armonización.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este el marco en el que se inscribe el mandato constitucional que, como ya se ha señalado anteriormente, sigue los mismos criterios orientadores que las instancias europeas (STC 71/1982, de 30 de noviembre, FJ 3), la protección de los consumidores a la que se refiere el art. 51 CE no puede ser entendida como una mera norma orientadora, ni como una simple declaración de voluntad o un deseo del constituyente carente de fuerza normativa sino, antes al contrario, como una regla de obligado acatamiento dirigida a todos los poderes públicos, incluido el legislador ordinario, imponiéndoles la adopción de medidas de protección de los consumidores que sean eficaces y que resulten verdaderamente tuitivas de sus derechos ante situaciones en las que puedan verse comprometidos. Y esta es la premisa a partir de la que hemos de efectuar el examen de la queja que reprocha al art. 3 del Real Decreto-ley 1/2017 la desatención del mandato del art. 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Pues bien, atendiendo a las consideraciones expuestas en los dos puntos anteriores, estimo que la queja que denuncia la vulneración del art. 51 CE por parte del art. 3 del Real Decreto-ley 1/2017 debería haber sido estimada. No voy a negar que, como se señala en la sentencia de la que discrepo, el establecimiento de la reclamación previa regulada en dicho precepto se encuentra inspirado en un fin legítimo, en la medida en que se pretende proteger el ejercicio de la función jurisdiccional encomendada a jueces y tribunales por el art. 117.3 CE, evitando el posible colapso judicial que podría originar la presentación de multitud de demandas derivadas de la declaración del carácter abusivo y la consiguiente nulidad de las cláusulas suelo y del alcance que esa declaración debía tener, de acuerdo con las sentencias del Tribunal Supremo de 9 de mayo de 2013 y del Tribunal de Justicia de la Unión Europea de 21 de diciembre de 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el hecho de que el fin perseguido sea legítimo desde el punto de vista constitucional no exime al legislador, a la hora de articular las medidas precisas para su consecución, de la observancia de otras reglas y de otros mandatos constitucionales. Es decir, que esa licitud constitucional del fin perseguido no permite su obtención por cualquier medio, al margen de otros derechos, valores, principios y mandatos constitucionales igualmente dignos de protección, con los cuales debe conjugarse la consecución de esa finalidad constitucionalmente legítima con medidas adecuadas y proporcionadas. Y las medidas establecidas en el art. 3 del Real Decreto-ley 1/2017 para conseguir el fin reseñado se encuentran lejos de respetar esas condiciones y, en particular, el mandato del art. 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No se puede ignorar cuál es la situación de partida en la que se encuentran consumidor y empresario (en este caso, las entidades financieras) en relación con la problemática originada por la cláusula suelo declarada abusiva, y que el Real Decreto-ley trata de solventar. Como se dijo en la STC 75/2017, de 19 de junio, FJ 3 a), con referencia al auto dictado por el Tribunal de Justicia de la Unión Europea en fecha de 19 de noviembre de 2015, asunto Dumitru Tarcãu, la aplicación de las normas uniformes sobre cláusulas abusivas a todos los contratos celebrados entre un profesional y un consumidor responde a la idea de que el consumidor se halla en situación de inferioridad respecto al profesional, tanto en lo que se refiere a su capacidad de negociación como a nivel de información, situación que le lleva a adherirse a las condiciones redactadas de antemano por el profesional sin poder influir en el contenido de estas (STJUE Asbeek Brusse y de Man Garabito, C-488/11; apartado 31 del referido auto, así como STJUE Šiba, asunto C-537/13, apartado 22). En esta misma línea discursiva se mueve la STC 119/2012, de 4 de junio, FJ 8, que, en relación con los contratos celebrados con el Banco Hipotecario, destacaba que “son contratos predispuestos, en los que la entidad bancaria utiliza un clausulado previamente redactado para sus clientes. Y el hecho de que el contenido contractual haya sido unilateralmente predispuesto impone un mayor control respecto al mismo, de forma que se impidan las situaciones de abuso en la contratación respecto de la parte contractual económicamente más débil”. Se parte, pues, del entendimiento de que el consumidor se encuentra en una posición de inferioridad respecto del empresario, en este caso de la entidad financiera, cuando celebra algún tipo de contrato, posición que es propicia a prácticas abusivas, frente a las cuales el consumidor debe estar protegido. Y, en este supuesto, se trata, precisamente, de encauzar las consecuencias de la anulación de una cláusula común en los contratos de préstamo o crédito con hipoteca inmobiliaria, que una resolución judicial declaró abusiva.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lógico, por tanto, sería que el Real Decreto-ley 1/2017 estableciera una regulación que, respondiendo a la finalidad legítima perseguida, fuera realmente tuitiva de los intereses de los consumidores, y tratara de establecer el necesario equilibrio entre las posiciones de las partes; esto es, que, haciendo efectivo el mandato del art. 51.1 CE, en relación con los principios del art. 1.1 CE, permitiera superar la situación de inferioridad del consumidor respecto a la entidad de crédito de la que se arranca como punto de partida. Sin embargo, el Real Decreto-ley hace todo lo contrario: se asienta, como principio inspirador, en la misma dinámica de la que trae causa la necesidad de implantar el sistema de reclamación previa, omitiendo la articulación de las imprescindibles medidas de salvaguardia y fortalecimiento de la posición del consumidor, para dejar todo el poder en manos de las entidades financieras, que no solo no ven restringida su situación de superioridad respecto del consumidor, sino que, antes al contrario, la ven reforzada, pues se les otorga un relevante papel decisorio tanto en la implantación del sistema de reclamación y sus trámites, como en la propia decisión de la misma, aparte de beneficiarlas con un particular régimen en relación con las costas de los procedimientos judiciales en el art. 4. Al consumidor, en cambio, se le limitan las garantías y las opciones de actuación, que no van más allá de la necesaria presentación de la reclamación para poder obtener la devolución, y de la aceptación, en su caso, del cálculo efectuado por la entidad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efecto, se aprecia en primer lugar que, pese a lo que se afirma en la sentencia, el art. 3 prescinde del establecimiento de una regulación suficiente, con la inclusión de todas aquellas reglas básicas que conduzcan a garantizar una posición igualitaria de los consumidores frente a las entidades financieras. El Real Decreto-ley no se preocupa de establecer las garantías que debe revestir esa reclamación previa, cuyo contenido, forma de presentación, acreditación del momento en que esta tenga lugar, las posibilidades de intervención del consumidor a lo largo de su tramitación, o el plazo de que este dispone para responder a la oferta de la entidad quedan al albur de las propias entidades de crédito, sin que la norma fije condición alguna sobre tales extremos. Tan solo se añade en la disposición adicional primera del Real Decreto-ley que las entidades de crédito deberán adoptar las medidas necesarias para dar cumplimiento a sus previsiones en el plazo de un mes, articulando procedimientos ágiles, que permitan una rápida resolución de las reclamaciones (apartado 1), y que deben disponer de un departamento o servicio especializado para atender las reclamaciones (apartado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hay un aspecto relevante que se deja totalmente a la determinación de las entidades de crédito: el referido al interés que han de devengar las cantidades que deben ser objeto de devolución. El Real Decreto-ley no establece nada sobre el particular, ni siquiera alguna regla orientativa, por remisión a alguna otra norma, como la que establecen los arts. 576.1 y 579.2 a) LEC, con lo cual cada entidad podrá fijar el tipo de interés que considere conveniente, de suerte que no queda garantizado ni que los consumidores reciban un trato igual en este extremo ni la justicia de la solución aplicada en cada caso, que se presta a abusos por la situación de desigualdad en la que esa ausencia de regulación deja al consumidor. Tampoco se establece en el art. 3 de qué momento a qué momento deben computarse los intereses, de forma que este aspecto será decidido igualmente por las entidades de crédito. A mi juicio, se trata de una grave omisión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nos encontramos con una casi total ausencia de reglas mínimas, de principios básicos, sobre las garantías para los derechos de los consumidores, lo que determina que el procedimiento de reclamación previa sea establecido de manera unilateral por cada entidad de crédito, circunstancia que puede conllevar una disparidad en los procedimientos de las distintas entidades, aparte de que esa carencia de regulación es campo de cultivo abonado para la falta de simetría entre las posiciones de las partes y, en suma, para que se instaure en el sistema la situación de superioridad de las entidades de crédito manifestada en la relación contractual y se generen nuevas situaciones de abuso, cuando, como hemos señalado anteriormente, el mandato del art. 51 CE es una regla estructural del Estado social, que está dirigida a corregir las desigualdades a las que se enfrentan los consumidores en sus relaciones con empresas tales como las entidades financieras. Y, en lugar de ello, se ahonda en la posición de desigualdad de la que parte la relación contractual entre la entidad financiera y el consumidor, y que la norma debería haber corregido. De hecho, los datos estadísticos recopilados por la comisión de seguimiento, control y evaluación prevista en el Real Decreto-ley 1/2017, de 20 de enero, y creada y regulada por el Real Decreto 536/2017, de 26 de mayo, han puesto de relieve, entre otros extremos, que, a lo largo de 2017, fueron presentadas denuncias contra numerosas entidades bancarias por alguna asociación de consumidores, quejándose de que dificultaban las reclamaciones, pues obligaban a los reclamantes a pasar por varios trámites innecesarios que entorpecían todo el proceso y retrasaban la devolución efectiva de lo adeudado.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esa misma línea de otorgar una condición preeminente a las entidades financieras, el art. 3.2 del Real Decreto-ley 1/2017 no solo las convierte en las encargadas de calcular las cantidades a devolver, sino, incluso, en juez del fondo del asunto, permitiéndoles apreciar si la cláusula suelo es o no abusiva, en el sentido del art. 3 de la Directiva 93/13/CEE. En efecto, la norma habilita a las entidades de crédito para determinar si la devolución es o no procedente, lo que, habida cuenta de los supuestos que quedan sujetos al procedimiento de reclamación previa (aquellos contratos de crédito con garantía de hipoteca inmobiliaria que tuvieran incluidas cláusulas suelo, y en los que se hubiese producido falta de información o de transparencia), solo puede dar lugar al entendimiento de que la entidad bancaria está facultada para considerar que, en el caso concreto, la cláusula no era abusiva. Esto supone otorgar a las entidades financieras, incluso, la posibilidad de apartarse de lo fallado previamente por el Tribunal Supremo y por el Tribunal de Justicia de la Unión Europea, convirtiéndose así, de manera inexplicable, en juez y parte del asunto. Es de significar que, a 30 de septiembre de 2019, las entidades financieras habían inadmitido 418 617 reclamaciones y habían desestimado 235 256, es decir, en conjunto, un 54,28 por 100 de las 1 204 444 reclamaciones presentadas hasta esa fecha, mientras que habían estimado 533 633, que suponen, solamente, un 44,30 por 100 de las presentadas. Y desde el 1 de junio de 2017 —fecha en que se pusieron en marcha los juzgados especializados en cláusulas abusivas—, hasta finales de 2020, se han presentado más de 580000 demandas (quedando pendientes de resolver a esa fecha casi 240 000), siendo la tasa de estimación de las pretensiones de los clientes en la vía judicial entre el 97 por 100 y el 98 por 100. Las cifras, como se ve, son muy ilustrativas del resultado del procedimiento de reclamación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Frente a esta posición preeminente que se otorga a las entidades financieras, al consumidor se le limitan las posibilidades de actuación, que quedan reducidas a asumir la carga de presentar la reclamación previa y a esperar, en su caso, la obtención de una respuesta expresa y positiva conteniendo la propuesta que la entidad bancaria le efectúe, para decidir si la acepta o no, ya que esa propuesta se configura como un todo inmodificable, que el consumidor solo puede aceptar o rechazar in totum. Y es que el sistema de reclamación previa es de carácter absoluto, en el sentido de que el consumidor tiene que aceptar o rechazar en su integridad el cálculo que le propone la entidad financiera. No contempla, en cambio, el art. 3 del Real Decreto-ley la posibilidad de que el consumidor pueda formular una contrapropuesta razonada a la entidad de crédito para que esta reconsidere su oferta. La única vía que se le deja para plantear sus posibles discrepancias es la judicial. Tampoco cabe que el consumidor pueda percibir lo que la entidad le ofrece y acudir ante los tribunales para reclamar la diferencia hasta la cuantía que entienda que le es realmente debida. Se otorga así, una posición de más peso a la entidad de crédito frente al consumidor, mientras que este queda colocado en la misma situación de partida respecto de aquella que en el contrato inicial del que trae causa la reclamación, sin capacidad de negociación, pues la única posibilidad que le queda es, o aceptar las condiciones establecidas por la entidad en cuanto a las cantidades a devolver, o rechazarlas en su integridad, sin poder influir en su determinación.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 proceso de adhesión en el que el consumidor se halla en situación de inferioridad con respecto al profesional, tanto en lo referente a la capacidad de negociación como al nivel de información; es decir, se replica la situación que el legislador debería haber tratado de subsanar de acuerdo con el mandato del art. 51.1 CE. Y en esa tesitura de aceptarlo o rechazarlo todo, pesan en la capacidad de decisión del consumidor no solo la previsión de la posible duración de un procedimiento judicial superior a tres años, de la que ya advierte el preámbulo del Real Decreto-ley, sino el hecho de que, además de los gastos de asesoramiento que, eventualmente, deba soportar para valorar la oferta de la entidad, en principio, tendrá que sufragar los costes de defensa y representación en la vía judicial, sin tener la seguridad de que estos corran de cuenta de la entidad bancaria, en función del régimen de costas que establece el art. 4 del Real Decreto-ley, todo lo cual producirá un importante efecto disuasorio de cara a discutir el cálculo de la devolución que haya efectuado la entidad financiera. Acudiendo a los datos recopilados sobre la aplicación del procedimiento de reclamación previa, se observa que una asociación de consumidores ha denunciado que buena parte de las reclamaciones estimadas están condicionadas a que los afectados acepten renunciar a recuperar una parte del dinero abonado indebidamente.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puede el consumidor optar por no presentar la reclamación previa y acudir a la vía judicial directamente, supuesto en el que, a la ya indicada duración previsible del litigio, se añade la casi absoluta seguridad de tener que asumir los gastos de su defensa y representación, sin posibilidad de obtener una condena en costas de la entidad financiera, teniendo en cuenta la regulación que para estos casos establece el art. 4.2 del Real Decreto-ley, condiciones que también producen un innegable efecto disuasorio, como ha reconocido la sentencia en su fundamento jurídico 11 b), y que empujan de manera evidente a la presentación de la reclamación previa y a aceptar lo que la entidad financiera ofrezca.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Al dejar en manos de cada entidad financiera el establecimiento del sistema de reclamación previa, sin que el Real Decreto-ley haya incluido en el art. 3 una regulación mínima y uniforme suficiente, los consumidores no tienen una expectativa clara sobre lo que pueden exigir a las entidades financieras o lo que pueden esperar de ellas cuando presenten su reclamación previa. Se aprecia una falta de previsibilidad en la norma, que es especialmente patente en cuanto a la información a los consumidores por parte de las entidades de crédito sobre el sistema de reclamación, que, más allá del inciso final del art. 3.1 (según el cual las entidades de crédito “deberán garantizar que ese sistema de reclamación es conocido por los consumidores que tuvieran incluidas cláusula suelo en su préstamo hipotecario”), no permite conocer con mayor certeza cómo ha de llevarse a cabo esa información para que quede garantizado el conocimiento por parte de los consumidores, y para que estos puedan exigir esa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extremo es especialmente relevante, porque la información es uno de los elementos esenciales de protección de los consumidores tal y como se desprende del art. 51.2 CE, que impone a los poderes públicos el deber de promover la información de los consumidores, aspecto en el que también ha incidido de manera reiterada la jurisprudencia del Tribunal de Justicia de la Unión Europea, insistiendo en la necesaria información al consumidor de las condiciones contractuales y de las consecuencias del contrato (por todas, sentencia de 21 de marzo de 2013, asunto RWE Vertrieb, C‑92/11, §44), doctrina perfectamente trasladable aquí, en la medida en que la reclamación previa concluye en un acuerdo (si se llega al mismo) entre la entidad financiera y el consumidor (art. 3.4). No es, por tanto, suficiente con disponer que las entidades de crédito deberán garantizar que el sistema de reclamación sea conocido por todos los consumidores que tuvieran incluidas cláusulas suelo en su préstamo hipotecario, sin mayor especificación, pues del apartado 2 de la disposición adicional primera, relativa al “Régimen de adaptación de las entidades de crédito”, parece deducirse que las entidades de crédito pueden cumplir esa garantía con la sola puesta a disposición de sus clientes de la información en sus oficinas y en sus páginas web, en la forma que cada una de ellas determine, sin necesidad de una comunicación personal, lo cual no es suficiente garantía de que todos y cada uno de los consumidores afectados sean informados debidamente respecto a cuáles son sus derechos en cuanto al conocimiento de la existencia de cláusula suelo en su contrato de préstamo con garantía hipotecaria y en relación con el procedimiento de reclamación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sobre este aspecto se puede afirmar, pues, que el art. 3 del Real Decreto-ley 1/2017 adolece de la necesaria seguridad jurídica, pues no permite a los ciudadanos tener un conocimiento cierto y suficiente acerca del régimen de la reclamación previa como son los términos en los que debe producirse la información a los clientes afectados, sus derechos durante la sustanciación de la reclamación previa, las posibilidades de intervención en la misma o el tipo que ha de aplicarse a los intereses que se les deben abonar, y tampoco ofrece un contenido que permita conocer a los consumidores de manera previsible las consecuencias de la presentación de la reclamación, puesto que la inmensa mayoría de las condiciones referidas a la misma quedan a la libre determinación de cada una de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En paralelo a la entrega del régimen de la reclamación previa y de las decisiones inherentes a la misma de las entidades de crédito, nos encontramos con el problema, no menor desde la perspectiva del consumidor, de la absoluta falta de previsión de un control sobre la aplicación del sistema de reclamación previa por las entidades financieras que sirva para tutelar a los consumidores frente a ellas. No puede otorgarse esa condición al órgano de seguimiento que puede regular el Gobierno, de acuerdo con la disposición final tercera, párrafo a), que no deja de ser un órgano de conocimiento de los datos generales que produzca la implementación del sistema de reclamación previa, pero que no puede considerarse, realmente, un órgano de control de la actuación de las entidades financieras en la resolución de las reclamaciones previas. No hay previsión de algún órgano que tutele a los consumidores con ocasión de la presentación y decisión de la reclamación, ni siquiera por remisión a otra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tal y como pone de relieve esa disposición final tercera, y ratifica la regulación del Real Decreto 536/2017, la comisión de seguimiento, control y evaluación no tiene una intervención activa en el procedimiento de reclamación previa, sino que es un órgano colegiado de carácter representativo (art. 1.3 del Real Decreto 536/2017) al cual las entidades de crédito han de remitir, a través del Banco de España, la información que les requiera y, en todo caso, la referida a cifras globales sobre reclamaciones presentadas, con especificación de cuántas han acabado con acuerdo y cuántas sin él, el importe que supongan, número e importe de las medidas compensatorias ofrecidas a los consumidores distintas de la devolución del efectivo y su resultado, así como sobre el sistema implantado para garantizar la comunicación previa a los consumidores.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relevante es que no se contempla que los consumidores puedan dirigirse a dicha comisión con objeto de plantearle cuestiones atinentes a su reclamación previa, y que no puede incidir sobre el resultado de la reclamación más allá de la proposición con carácter general de las medidas que considere necesarias para impulsar una correcta implantación del mecanismo extrajudicial de reclamación. La comisión no es un órgano de solución de controversias o quejas promovidas con ocasión de la tramitación y resolución de una reclamación previa, sino de seguimiento del funcionamiento del sistema implantado por el Real Decreto-ley, por lo que no añade nada a los mecanismos con los que cuentan con carácter general los consumidores para solventar los problemas surgidos en relación con la actuación de las entidades de crédito. Por tanto, habrían de acudir al procedimiento de reclamación o queja ante el comisionado para la defensa del cliente de servicios financieros correspondiente, de acuerdo con lo previsto en los arts. 29 y 30 de la Ley 44/2002, de 22 de noviembre, de medidas de reforma del sistema financiero, lo que exigiría la previa formulación de la reclamación o queja por escrito dirigido al departamento o servicio de atención al cliente o, en su caso, al defensor del cliente de la entidad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según lo establecido en el art. 12 de la Orden ECC/2502/2012, de 16 de noviembre, por la que se regula el procedimiento de presentación de reclamaciones ante los servicios de reclamaciones del Banco de España, la Comisión Nacional del Mercado de Valores y la Dirección General de Seguros y Fondos de Pensiones, el expediente de la reclamación concluirá con un informe motivado, que deberá contener unas conclusiones claras en las que se haga constar si de lo actuado se desprende quebrantamiento de normas de transparencia y protección y si la entidad se ha ajustado o no a las buenas prácticas y usos financieros, pero que no tiene carácter vinculante y no tendrá la consideración de acto administrativo recurrible, sin perjuicio de que pueda incoarse posteriormente un procedimiento sancionador en aplicación de la Ley 10/2014, de 26 de junio, de ordenación, supervisión y solvencia de entidades de crédito. Ahora bien, esta vía quedaría cerrada a las cuestiones que, normalmente, pueden derivar de la reclamación previa regulada en el Real Decreto-ley, tales como la procedencia de la devolución y su cuantía, ya que esos extremos no pueden ser objeto de reclamación o queja, que serían inadmitidas por falta de competencia por parte de los servicios a los que corresponde resolverlas, de acuerdo con el art. 10.1 de la citada Orden ECC/2502/2012. Así pues, no hay ninguna instancia administrativa a la que el consumidor pueda acudir si obtiene una respuesta negativa o no acorde con sus pretensiones a la reclamación previa planteada, quedándole como única alternativa la vía judicial o, en su caso, arbitral.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En definitiva, de acuerdo con todo lo hasta aquí expuesto, se puede concluir que la regulación del procedimiento de reclamación previa se asienta sobre la premisa de otorgar una situación de indudable ventaja a las entidades financieras, mientras que se coloca a los consumidores en una posición de subordinación frente a aquellas, y esa forma de abordar la solución a un previsible problema, originado —no lo olvidemos— por las propias entidades financieras, no puede considerarse conforme con el mandato del art. 51 CE, que, como antes he señalado, es una regla estructural del Estado social, ya que ese precepto, en conexión con el art. 1.1 CE, se dirige a corregir las desigualdades generadas en el funcionamiento del mercado entre empresarios y consumidores. La regulación que incluye el art. 3 del Real Decreto-ley 1/2017 no solo no corrige esas desigualdades, sino que las potencia, favoreciendo el mantenimiento e, incluso, el acrecentamiento de la situación de superioridad de las entidades financieras, con la correlativa desprotección de los consumidores, que son situados, una vez más, en una posición de inferioridad, con merma de las garantías de sus legítimos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no comparto la decisión de la sentencia a la que formulo este voto, que ha declarado constitucional la regulación del art. 3 del Real Decreto-ley 1/2017. Considero que dicho precepto resulta contrario a las previsiones del art. 51 CE, por lo que se debería haber producido un pronunciamiento de inconstitucionalidad respecto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septiembre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