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17 de diciembre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Juan Antonio Xiol Ríos, presidente; los magistrados don Antonio Narváez Rodríguez, don Cándido Conde-Pumpido Tourón y don Ramón Sáez Valcárcel,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5704-2020, promovido por don José Antonio Zalacaín Salanueva, representado por la procuradora de los tribunales doña Alejandra García García y defendido por el letrado don Antonio Callejón Eickelmann, contra la sentencia núm. 839/2020, de 2 de octubre, dictada por la Sala de lo Social del Tribunal Supremo, desestimatoria del recurso de casación para unificación de la doctrina núm. 3058-2019, interpuesto contra la sentencia núm. 312/2019, de 22 de mayo, dictada por la Sección Primera de la Sala de lo Social del Tribunal Superior de Justicia de Aragón, recaída en el recurso de suplicación núm. 257-2019, desestimatoria del que fue interpuesto contra la sentencia núm. 28/2019, de 4 de febrero, del Juzgado de lo Social núm. 2 de Zaragoza en el procedimiento núm. 929-2017, que desestimó la demanda interpuesta por quien aquí es recurrente en amparo contra las resoluciones de la dirección provincial del Instituto Nacional de la Seguridad Social de Zaragoza, de 8 de agosto y de 30 de octubre de 2017, que le habían denegado el reconocimiento de la situación de incapacidad permanente en grado de gran invalidez. Ha sido parte el Instituto Nacional de la Seguridad Social (INSS), que actúa en este proceso a través de la letrada de la administración de la Seguridad Social.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23 de noviembre de 2020 la procuradora de los tribunales ya reseñada, en nombre y representación de don José Antonio Zalacaín Salanueva, interpuso recurso de amparo contra las resoluciones judiciales y administrativas que han sido citadas en el encabezamiento, alegando la vulneración de sus derechos fundamentales a la igualdad ante la ley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se declara en los hechos probados de la sentencia dictada en la instancia, el recurrente, nacido en 1954, inició en 1997 su actividad laboral como vendedor de cupones para la Organización Nacional de Ciegos Españoles (ONCE), en la que está afiliado desde ese mismo año con certificado oftálmico de deficiencia visual severa (agudeza visual igual o inferior a 1/10 de la escala de Wecker). Continuó desarrollando la misma hasta que solicitó y le fue reconocida pensión de jubilación por discapacidad en septiembre de 2014, con la edad de sesenta años, tras acreditar un grado importante de minusvalía por discapacidad visual igual o superior al 65 por 100, lo que le permitió anticipar o reducir la edad ordinaria en la que cabe obtener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años más tarde, en el mes de junio de 2017, encontrándose en dicha situación de jubilación, solicitó del INSS la revisión del grado de invalidez reconocido instando el reconocimiento de la prestación de gran invalidez debido al paulatino agravamiento de su dolencia y las necesidades de asistencia que de ello derivan. Subsidiariamente, solicitó el reconocimiento de una situación de incapacidad permanente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le fue denegada en agosto de 2017 y confirmada la denegación en octubre del mismo año, por sendas resoluciones de la dirección provincial en Zaragoza del INSS. La denegación se apoyó en tres consideraciones: (i) no es posible la coexistencia de una situación de jubilación anticipada por discapacidad y el reconocimiento de la solicitada invalidez permanente; (ii) no se había producido una variación de su estado de salud que determinase la modificación del grado de invalidez ya reconocido; y (iii) la base reguladora de su prestación había sido bien determinada por no ser aplicable en su caso la denominada “doctrina del paréntesis”.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actor interpuso demanda judicial contra la anterior resolución, que fue turnada al Juzgado de lo Social núm. 2 de Zaragoza. En el marco del procedimiento núm. 929-2017, el órgano judicial dictó la sentencia 28/2019, de 4 de febrero, por la que fueron íntegramente desestimadas sus pretensiones. La decisión desestimatoria se remitió a jurisprudencia precedente del Tribunal Superior de Justicia de Aragón y vino fundada en considerar que no es legalmente posible reconocer al actor la prestación por incapacidad permanente que reclama por cuanto, frente a otros supuestos de jubilación anticipada, la suya fue concedida en atención a haber acreditado un grado importante de minusvalía, razón por la cual se beneficia de coeficientes reductores de la edad de jubilación (Real Decreto 1539/2003, de 5 de diciembre, por el que se establecen coeficientes reductores de la edad de jubilación a favor de los trabajadores que acreditan un grado importante de minusvalía). De esta manera, se consideró que en casos como el suyo la edad de jubilación no ha de fijarse en la ordinaria, de sesenta y cinco o sesenta y siete años de edad, sino en la que resulta de la aplicación de los coeficientes reductores legales, siendo así que el demandante ya la ha rebasado y que, por ello, no reúne el requisito previsto en el artículo 195.1 de la Ley general de la Seguridad Social (LGSS) en relación con los artículos 205.1 a) y 206.2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las pretensiones formuladas en la demanda no fueron abordadas.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desestimatoria, dictada por el juzgado de lo social, fue recurrida en suplicación por el señor Zalacaín Salanueva. Su recurso fue desestimado por la Sección Primera de la Sala de lo Social del Tribunal Superior de Justicia de Aragón en sentencia 312/2019, de 22 de mayo, que también es objeto de impugnación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sentencia desestimatoria debe ser confirmada en atención a la ratio que se recoge en su fundamento jurídico tercero, que al establecer cuál es la edad de jubilación que opera como límite máximo para obtener el reconocimiento de la prestación interesada, se remite a lo expuesto en anteriores precedentes, según los cuales: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edad de acceso a la jubilación, para la jubilación en trabajos penosos y de personas discapacitadas, se formula de muy distinta manera que para la jubilación anticipada por voluntad del interesado o por causa a él no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arts. 207 y 208, se exige tener cumplida una edad inferior en cuatro o en dos años, como máximo, a la edad prevista en el art. 205.1 a), sin que resulten de aplicación los coeficientes reductores establecidos para trabajos penosos o caso de discapacidad, y la pensión se reduce en función del tiempo que falte para la edad legal de jubilación del art. 205.1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por el contrario, de jubilación anticipada por razón de la actividad o en caso de discapacidad, la edad mínima de acceso a la pensión de jubilación [art. 205.1 a)] podrá ser rebajada o reducida por Real Decreto, con un límite inferior de acceso a jubilación de cincuenta y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reducción de edad de acceso a la jubilación para personas discapacitadas, sin reducción de la cuantía de la pensión, se llevó a cabo mediante el RD 1539/2003, de 5 de diciembre, dictado en aplicación de las previsiones, iguales a las ahora vigentes, del antiguo art. 161 LGSS/1994.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exposición de motivos de este Real Decreto se razona que la previsión legal ‘tiene como fundamento el mayor esfuerzo y la penosidad que ocasiona para un trabajador minusválido la realización de una actividad profesional’, y que, ‘de las dos formas que existen en el ordenamiento de la Seguridad Social para llevar a cabo dicha reducción, el establecimiento de edades de acceso ordinario a la jubilación antes de los sesenta y cinco años o la fijación de coeficientes reductores, se ha optado por esta segunda alternativa, en cuanto que conecta la reducción de la edad de jubilación con el tiempo en el que el trabajador minusválido desarrolle una actividad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comprueba así que la norma legal dispone en estos casos, no una pensión de cuantía reducida por haberse solicitado antes de la edad ordinaria [‘edad legal de jubilación del art. 205.1 a)’ en términos de los arts. 207 y 208], sino la pensión de jubilación en cuantía normal (no reducida) por haber llegado la persona trabajadora discapacitada, a la edad ‘de acceso ordinario a la jubilación’ antes de los sesenta y cinco años por la fijación y aplicación de coeficientes reductores.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edad de acceso a la jubilación en caso de discapacidad es la ‘edad mínima de acceso a la pensión de jubilación a que se refiere el art. 205.1 a)’, o sea, la edad ordinaria de jubilación, que es la de sesenta y siete o sesenta y cinco años, o la que resulte de la transitoriedad establecida, para todas aquellas personas que no tengan una especial reducción o rebaja por razón de la penosidad de su trabajo o por razón de su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las personas que accedan a la jubilación anticipada ‘por voluntad del interesado o por causa a él no imputable’, de los arts. 207 y 208, que acceden a pensión de jubilación de cuantía reducida por no haber alcanzado la edad ordinaria de jubilación, es decir la de sesenta y siete o sesenta y cinco años prevista en el art. 205.1 a), reducción de cuantía que es proporcional a la anticipación de su solicitud de jubilación respecto a la que sería su edad mínima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dicha resolución judicial interpuso el demandante de amparo recurso de casación para unificación de la doctrina, que fue desestimado por la Sala de lo Social del Tribunal Supremo en la sentencia núm. 893/2020, de 2 de octubre. En ella se determina el objeto de la impugnación señalando que consiste en establecer si el haber accedido a la pensión de jubilación por razón de su discapacidad visual, con una edad reducida en relación con la ordinaria, impide el reconocimiento posterior de una incapacidad permanente, en especial en el grado de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apreciada la contradicción existente entre la sentencia impugnada y la de contraste identificada por el recurrente, la Sala, en cuanto al fondo de la pretensión, se remite a pronunciamientos anteriores —SSTS del Pleno 512/2020, de 24 de junio (recurso 1411-2018); 541/2020, de 29 de junio (recurso 1062-2018), y 563/2020, de 1 de julio (recurso 1935-2018)— en los que fue alegada la misma sentencia de contraste y analizados los mismos preceptos legales; y llega a una conclusión desestimatoria del recurso declarando que, conforme a dichos precedentes “no se puede acceder a la situación de incapacidad permanente en el grado de gran invalidez desde la situación de jubilación por discapacidad del artículo 206.2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casación, el art. 206.2 LGSS debe ser interpretado en el sentido de que “la prestación de incapacidad permanente, en tanto que en ella entre en juego como requisito para su reconocimiento el no ostentar la edad de jubilación ordinaria, no podrá reconocerse cuando se haya alcanzado la edad ordinaria del art. 205.1 a) ni cuando se alcance la que como tal tengan establecida colectivos específicos, en donde el número de años de edad del art. 205.1 a) se ve sustituido por el allí establecido”. De esta manera se rechaza que se pueda acceder a la situación de incapacidad permanente en el grado de gran invalidez desde la jubilación por discapacidad reconocida en el art. 206.2 LGSS, por cuanto tal acceso está excluido a quienes a la fecha del hecho causante han alcanzado la edad ordinaria de jubilación que, en casos de jubilación anticipada por discapacidad, es la que determinan los coeficientes reductores establecidos en las normas. En definitiva, para la Sala “la expresión rebaja o reducción de la edad ordinaria de jubilación no puede entenderse en otro sentido que en el de sustituir el número de años de la general u ordinaria por otra que, en definitiva, también viene a constituirse como edad ordinaria de jubilación establecida para los supuestos expresamente contemplados. Por ello, aunque la denominación de esa jubilación vaya acompañada en el texto legal del término ‘anticipada’, esa edad no deja ser una edad ordinaria para el colectivo al que se le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tras una descripción de los antecedentes del caso, solicita que se estime el recurso apreciando la existencia de vulneración del derecho a la igualdad y de la prohibición de discriminación por razón de discapacidad (art. 14 CE), declarándose la nulidad de las sentencias dictadas en suplicación y casación con retroacción de actuaciones, en su caso, a la dictada en suplicación para que se pronuncie otra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fundamenta la invocación del art. 14 CE en que la norma que regula el acceso a las prestaciones de incapacidad permanente (art. 195.1 LGSS) no establece distinción alguna respecto a las distintas modalidades de jubilación anticipada, por lo que la interpretación sostenida en las resoluciones impugnadas implica que no existe impedimento alguno para reconocer la situación y prestación por incapacidad permanente en favor de las personas jubiladas anticipadamente por propia voluntad que no han alcanzado la edad ordinaria de jubilación en el momento de solicitarla, salvo que se trate de personas discapacitadas, lo que establece una diferencia de trato discriminatoria que carece de una justificación objetiva y razonable que lo legitime.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el recurso de amparo tiene especial transcendencia constitucional, conforme a lo establecido en la STC 155/2009, de 25 de junio, ya que plantea una cuestión novedosa sobre la que no hay jurisprudencia constitucional, en lo relativo a si la interpretación realizada de la legislación aplicable al caso vulnera la prohibición de discriminación por razón de discapacidad y, en sus efectos, la interpretación cuestionada vulnera las convenciones internacionales de protección de los derechos de personas con discapacidad (Convención ONU de 13 de diciembre de 2006), así como los principios básicos que, en esta materia, establece la Carta europea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30 de junio de 2021, acordó la admisión a trámite del recurso de amparo, apreciando que concurre en el mismo una especial trascendencia constitucional porque el recurso plantea un problema o faceta de un derecho fundamental sobre el que no hay doctrina de este tribunal [STC 155/2009, FJ 2 a)] y el asunto suscitado trasciende del caso concreto porque plantea una cuestión jurídica de relevante y general repercusión social o económica [STC 155/2009, FJ 2 g)]. En aplicación de lo dispuesto por el art. 51 LOTC, acordó también solicitar atentamente de los órganos judiciales la remisión de testimonio o copia adverada de las actuaciones y el emplazamiento de quienes hubieran sido parte en el procedimiento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esta Sala, por diligencia de ordenación de 1 de septiembre de 2021, acordó tener por personada y parte en el procedimiento a la letrada de la administración de la Seguridad Social, en nombre y representación del INSS y la Tesorería General de la Seguridad Social (TGSS), y dar vista de las actuaciones al Ministerio Fiscal y a las partes personadas por un plazo común de veinte días para presentar las alegaciones que estimasen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presentó sus alegaciones el 28 de septiembre de 2021. En ellas, tras analizar los antecedentes del caso y la legislación aplicada, solicita la desestimación de la pretensión de amparo tras apreciar que la interpretación judicial cuestionada se apoya en la legislación que aplica y, en coincidencia con el razonamiento de las sentencias impugnadas, la diferencia de trato en la determinación de la edad de jubilación ordinaria que sirve como límite para solicitar la gran invalidez en caso de jubilación por grave minusvalía no produce la ilegítima discriminación que se denuncia, por cuanto las situaciones que se ofrecen como término de comparación no son iguales y la consecuencia jurídica que resulta de la distinción legal es adecuada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7 de octubre de 2021, formuló alegaciones interesando que se estime el recurso de amparo por apreciar la denunciada vulneración del principio de no discriminación por razón de discapacidad (art. 14 CE), con anulación de las tres resoluciones judiciales impugnadas (de instancia, suplicación y casación) y con retroacción de las actuaciones al momento del pronunciamiento de la sentencia del Juzgado de lo Social núm. 2 de Zaragoza para que se dicte una nueva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constitucional sobre el derecho a no ser discriminado por razón de discapacidad (art. 14 CE) distinguiendo los dos contenidos diferenciados que se reconocen en el precepto constitucional (derecho a la igualdad y prohibiciones de discriminación), argumenta que la interpretación que se ha hecho en vía judicial de la normativa aplicable no toma en consideración el segundo contenido citado del derecho a la no discriminación, que impone una interpretación de las normas que, en relación con las situaciones de discapacidad, no puede dar lugar a que el factor de diferenciación suponga un trato peyorativo para el grupo de personas amparadas por la prohibición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Ministerio Fiscal destaca que la interpretación a la que llegan las sentencias impugnadas cuando afirman que el art. 206.2 LGSS establece una edad ordinaria de jubilación específica para los discapacitados, es en sí misma lógica y razonable, pero añade que utilizar ese argumento para impedir que se extienda hasta la edad de sesenta y siete o sesenta y cinco años, prevista en el art. 205.1 a) LGSS, la posibilidad de concederles la pensión por incapacidad permanente del art. 195 LGSS, a pesar de que realmente tengan los requisitos de dependencia para tener derecho a ella, les produce un trato desigual perjudicial respecto del colectivo ordinario de trabajadores que pueden acceder a la prestación de incapacidad permanente (incluida la gran invalidez que aquí se reclama), aunque estén jubilados anticipadamente, siempre que no hayan alcanzado los sesenta y siete años, o los sesenta y cinco años en los términos establecidos por el art. 205.1 a) y la disposición transitoria séptima de la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las personas discapacitadas tengan derecho a la pensión por jubilación completa con una edad inferior a la de los demás trabajadores no resulta suficiente para justificar la interpretación cuestionada, ya que sería necesario que el precepto legal que regula la concesión de la prestación por incapacidad permanente no permitiera una interpretación diferente a la que resulta objetivamente perjudicial para los discapacitados. En ese sentido, concluye el Ministerio Fiscal que los arts. 195 y 205 LGSS pueden ser interpretados de modo que no den lugar a una diferencia de trato legal entre personas discapacitadas y las que no lo son, pues ni el art. 195 cuando se remite al 205 LGSS, ni este cuando establece las edades límite de sesenta y cinco o sesenta y siete años, hacen ninguna mención a las personas discapacitadas. Por lo tanto, de estos preceptos no resulta necesariamente el establecimiento por la ley de una diferencia de trato para los discapacitados. En tal medida, siendo posible y también razonable una interpretación distinta, conforme con el contenido reconocido del derecho a la no discriminación, que evita un trato diferente y perjudicial para el colectivo discapacitado, se considera que no adoptarla significa una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formuló alegaciones mediante escrito registrado el 29 de septiembre de 2021. En él ratifica las expuestas en su escrito de demanda, con referencia a la regulación legal de las diferentes posibilidades de anticipar la edad de jubilación y de obtener las prestaciones que fueron reclamadas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diciembre de 2021, se señaló para deliberación y votación de la presente sentencia el día 17 de diciembre de 2021.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172/2021, de 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objeto de este recurso determinar si vulnera el derecho a la no discriminación por razón de discapacidad (art. 14 CE) la interpretación sustentada por las resoluciones judiciales impugnadas del art. 195.1, en relación con los arts. 205.1 y 206.2, del Real Decreto Legislativo 8/2015, de 30 de octubre, por el que se aprueba el texto refundido de la Ley general de la Seguridad Social (LGSS). En las resoluciones dictadas en la vía previa, los órganos judiciales han entendido que no cabe el acceso a la prestación por incapacidad permanente desde la situación de jubilación anticipada voluntaria por discapacidad en porcentaje superior al 65 por 100, en favor de una persona que todavía no ha alcanzado la edad ordinaria de jubilación (sesenta y cinco o sesenta y siete años), a pesar de que para cualquier otra situación de jubilación anticipada voluntaria el único límite para que se reconozca el derecho a prestaciones de incapacidad permanente derivadas de contingencias comunes es la citada edad ordinaria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ha sido ya objeto de resolución en la STC 172/2021, de 7 de octubre, del Pleno, en la que se resolvió un recurso de amparo relativo a un supuesto idéntico al presente, en que fueron también impugnadas diversas resoluciones judiciales que se remitían expresamente a la misma doctrina jurisprudencial de la Sala de lo Social del Tribunal Supremo que fundamenta las resoluciones cuestionadas en el presente recurso de amparo. Este tribunal concluyó en dicha resolución que la interpretación de las resoluciones impugnadas produce como resultado una discriminación no justificada en perjuicio de las personas con discapacidad, ya que, conforme a ese criterio judicial interpretativo, cualquier persona que se encuentre en situación de jubilación anticipada podría acceder a una prestación por incapacidad permanente hasta tanto no haya cumplido la edad ordinaria de jubilación, salvo las personas que la han obtenido atendiendo a su discapacidad, lo que provoca una diferencia de trato no prevista en la norma, que no tiene justificación objetiva o razonable, que deriva exclusivamente del hecho de haber accedido a una situación de jubilación anticipada, precisamente, por su situación de discapacidad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dicho pronunciamiento, resulta procedente la estimación de este recurso de amparo por la vulneración aducida del derecho a no sufrir discriminación por razón de discapacidad (art. 14 CE), lo que determina la anulación de todas las resoluciones judiciales impugnadas con la retroacción de actuaciones al pronunciamiento de la sentencia del juzgado de lo social para que se dicte otra sobre la pretensión ejercitada que sea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José Antonio Zalacaín Salanueva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no sufrir discriminación por razón de su discapacidad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28/2019, de 4 de febrero, dictada por el Juzgado de lo Social núm. 2 de Zaragoza en el procedimiento núm. 929-2017; de la sentencia núm. 312/2019, de 22 de mayo, dictada por la Sección Primera de la Sala de lo Social del Tribunal Superior de Justicia de Aragón en el recurso de suplicación núm. 257-2019, y de la sentencia núm. 839/2020, de 2 de octubre, dictada por la Sala de lo Social del Tribunal Supremo en el recurso de casación para unificación de la doctrina núm. 3058-2019.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anuladas a fin de que se pronuncie otra sobre la pretensión ejercitada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