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3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Enrique Arnaldo Alcubilla, en el recurso de amparo núm. 6950-2021, promovido por don Mohamed Achraf, en relación con el auto de 16 de septiembre de 2021 dictado en recurso de apelación por la Sección Primera de la Sala de lo Penal de la Audiencia Nacional,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el auto de 16 de septiembre de 2021 dictado por la Sección Primera de la Sala de lo Penal de la Audiencia Nacional, en recurso de apelación núm. 342-2021, que desestimó la resolución dictada por el Juzgado Central de Menores en funciones de vigilancia penitenciaria en expediente de queja núm. 387-2005-174, que desestimó la queja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2 de diciembre de 2021, el magistrado don Ramón Sáez Valcárcel comunicó a los efectos oportunos que se abstenía de intervenir en el antes indicado recurso de amparo, de conformidad con el art. 80 de la Ley Orgánica del Tribunal Constitucional, por haber tenido conocimiento procesal de los hechos y de las actuaciones seguidas en virtud del recurso de apelación del ahora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Ramón Sáez Valcárcel, magistrado de esta Sección Cuarta del Tribunal Constitucional, la Sección, en virtud de lo previsto en el art. 219.16 de la Ley Orgánica del Poder Judicial, supletoria de la Ley Orgánica del Tribunal Constitucional (art. 80), estima justificada la causa de abstención formulada, puesto que el mencionado magistrado ha tenido conocimiento precedente del litigio ahora planteado en su condición de magistrado de la Sala Penal de la Audiencia Nacional habiendo intervenido en la resolución judicial que se menciona como fuente de la vulneración del derecho fundamental invocado, lo que afecta a la imparcialidad, que rige su integración en la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Ramón Sáez Valcárcel en el recurso de amparo núm. 6950-2021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