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10 de enero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don Juan Antonio Xiol Ríos, presidente, y la magistrada doña Concepción Espejel Jorquera, en el recurso de amparo núm. 7325-2021, promovido por don Ángel Caro Cuadrado en relación con la sentencia 93/2021, de 26 de octubre, dictada por la Sala de lo Militar del Tribunal Supremo,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7325-2021 se impugna la sentencia 93/2021, de 26 de octubre, dictada por la Sala de lo Militar del Tribunal Supremo en recurso de casación penal 31-2021 contra sentencia del Tribunal Militar Central en Procedimiento 1-02-19.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9 de diciembre de 2021 el magistrado don Cándido Conde-Pumpido Tourón comunicó a los efectos oportunos que se abstenía de intervenir en el antes indicado recurso de amparo, de conformidad con el art. 80 de la Ley Orgánica del Tribunal Constitucional (LOTC), por concurrir la causa de abstención prevista en el artículo 219.15 de la Ley Orgánica del Poder Judicial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magistrado de esta Sección Tercera del Tribunal Constitucional, la Sección, en virtud de lo previsto en el art. 219.15 LOPJ, supletoria de la LOTC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7325-2021,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enero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