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31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7441-2021, promovido por don Gonzalo Boye Tuset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noviembre de 2021, don Gonzalo Boye Tuset, representado por el procurador de los tribunales don Javier Fernández Estrada, bajo la dirección de la letrada doña Isabel Elbal Sánchez, interpuso recurso de amparo contra la providencia de 7 de octubre de 2021, resolutoria del incidente de nulidad de actuaciones contra el auto de la Sección Primera de la Sala de lo Penal de la Audiencia Nacional de 1 de junio de 2021, dictados en la ejecutoria núm. 3-1993, por el que se estima parcialmente el recurso de revisión contra el decreto de 29 de septiembre de 2020, que desestimaba a su vez el recurso de reposición formulado contra la diligencia de ordenación de 29 de julio de 2020,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25 de enero de 2022, la magistrada doña Concepción Espejel Jorquera comunicó su voluntad de abstenerse en el conocimiento del presente recurso de amparo por entender que concurría la causa décima primera del art. 219 de la Ley Orgánica del Poder Judicial (LOPJ), por haber formado parte, en su condición de presidenta de la Sección Primera de la Sala de lo Penal de la Audiencia Nacional, del órgano judicial que dictó la providencia y el auto impugnados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providencia y el auto impugnados en amparo, está incursa en la causa décima primera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7441-2021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