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la magistrada doña Concepción Espejel Jorquera en el recurso de amparo núm. 2697-2021, promovido por don Jaime Calleja González contra la sentencia 30/2021, de 5 de abril,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2697-2021 se impugna la sentencia 30/2021, de 5 de abril, dictada por la Sala de lo Militar del Tribunal Supremo en recurso de casación penal 16-2020 contra sentencia del Tribunal Militar Territorial Cuarto de A Coruña, de 6 de febrero de 2020, causa núm. 41-02-19.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25 de enero de 2022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Tercera del Tribunal Constitucional, la Sección, en virtud de lo previsto en el art. 219.15 LOPJ, supletoria de la LOTC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2697-2021,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