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7 de marzo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1723-2020, promovido por don Miguel Ángel Durán Marmolejo, representado por la procuradora de los tribunales doña Belén Romero Muñoz, bajo la dirección letrada de don César Pinto Cañón, contra (i) el auto del Juzgado de lo Penal núm. 12 de Madrid (ejecutorias) de 15 de octubre de 2019, recaído en la ejecutoria núm. 2589-2018, que revocó la suspensión de la ejecución de la pena privativa de libertad acordada por sentencia del Juzgado de lo Penal núm. 21 de Madrid, de 23 de octubre de 2018, dictada en el procedimiento abreviado núm. 262-2017, y acordó el cumplimiento de la pena de seis meses de prisión; (ii) el auto del Juzgado de lo Penal núm. 12 de Madrid (ejecutorias) de 5 de noviembre de 2019, que desestimó el recurso de reforma formulado contra el anterior y (iii) el auto de la Sección Tercera de la Audiencia Provincial de Madrid de 28 de enero de 2020, dictado en el rollo de apelación núm. 35-2020, que desestimó el recurso de apelación ulterior. Ha intervenido el Ministerio Fiscal.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16 de marzo de 2020, la procuradora de los tribunales doña Belén Romero Muñoz, en nombre y representación de don Miguel Ángel Durán Marmolejo y bajo la dirección del abogado don César Pinto Cañón, interpuso recurso de amparo contra las resoluciones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sentencia del Juzgado de lo Penal núm. 21 de Madrid de 23 de octubre de 2018, dictada de conformidad en el procedimiento abreviado núm. 262-2017, se condenó al recurrente en amparo como autor de un delito de atentado a agentes de la autoridad (art. 550. l y 2 del Código penal: CP) a la pena de seis meses de prisión e inhabilitación especial para el derecho de sufragio pasivo durante el tiempo de la condena, y como autor de dos delitos leves de lesiones (art. 147.2 CP) a sendas penas de un mes de multa con una cuota diaria de tres euros. Se le condenó también a indemnizar al policía nacional núm. 125758 en la cantidad de 700 € por sus lesiones, con los intereses legales hasta el día del pago, con condena al pago de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parte dispositiva de la citada sentencia se acordó, de acuerdo con lo establecido en los arts. 80, 84.1.3 CP y concordantes, la suspensión de la pena de prisión por plazo de dos años, lo que se condicionó al cumplimiento por el demandante de los siguientes requisitos: no delinquir en el citado plazo, haciéndole al acusado las advertencias legales; realizar treinta días de trabajos en beneficio de la comunidad, y abonar la indemnización conforme al compromiso de pago de setenta euros mensuales a partir del momento en que sea requerido al efecto en ejecución de sentencia, comenzando el cómputo de la suspensión a partir del día de la fecha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del Juzgado de lo Penal núm. 12 de Madrid (ejecutorias) de 13 de diciembre de 2018 se acordó incoar procedimiento de ejecución (ejecutoria núm. 2589-2018) y requerir personalmente al penado para el pago de las multas impuestas (noventa más noventa euros), con apercibimiento de quedar sujeto a una responsabilidad personal subsidiaria de un día de privación de libertad por cada dos cuotas de multa impagadas, así como para el pago de la indemnización (2100 €), apercibiéndole de que, de no abonar la responsabilidad civil o no presentar un compromiso de pago serio en un plazo razonable, se denegará la suspensión de la ejecución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del Juzgado de lo Penal núm. 21 de Madrid de 17 de enero de 2019 se aclaró la citada sentencia de 23 de octubre de 2018. Se incluyó en el fallo que la condena como responsable civil se extendía a abonar 700 € al otro policía nacional lesionado (núm. 125734) y se mantuvo la suspensión acordada con las condiciones antedichas, incluido el compromiso de pago de setenta euros mensuales.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diligencia de ordenación de 7 de febrero de 2019, el juzgado de lo penal núm. 12 acordó citar al penado a fin de requerirle para el cumplimiento de la sentencia. Con esa misma finalidad, se dictaron diligencias de ordenación el 21 de mayo, el 22 de junio y el 1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diligencia de ordenación de 1 de octubre de 2019 dispuso que, “[v]isto el estado de las actuaciones y no habiendo abonado el penado […] cantidad alguna en concepto de indemnización, pase la presente causa al Ministerio Fiscal a fin de que informe lo que en Derecho proceda sobre la revocación del beneficio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del Juzgado de lo Penal núm. 12 de Madrid de 15 de octubre de 2019 se acordó revocar el beneficio de la suspensión y la procedencia del cumplimiento de la pena de seis meses de prisión impuesta al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recuerda que la suspensión de la pena de seis meses durante el plazo de dos años, se condicionó a que fuera abonada la responsabilidad civil (2 100 €) en treinta y tres mensualidades, sin que el penado, que fue requerido en fecha 27 de febrero y 22 de julio de 2019, haya abonado cantidad alguna, habiendo informado el Ministerio Fiscal la procedencia de la revocación de los beneficios concedidos. En el razonamiento único expone que “[d]e conformidad con lo establecido en el art. 86 del Código penal y dado que el penado ha incumplido la condición impuesta para el beneficio de suspensión de la pena privativa de libertad, dado que no ha abonado la responsabilidad civil, procede revocar dicho beneficio y acordar el cumplimiento de la pena privativa de libertad impuesta en 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penado planteó recurso de reforma en el que alegó (i) la ausencia del trámite de audiencia, lo que vulnera el art. 24.1 CE por la indefensión causada, solicitando la anulación y ser oído personalmente a fin de explicar las razones que le han impedido los abonos y (ii) que carece de ingresos económicos o bienes, como puede averiguar el juzgado, por lo que se encuentra ante una situación de imposibilidad material de hacer el pago, siendo la revocación —según defiende— una medida desproporcionada y carente de motivación, al no ponderar las circunstancias concretas del caso y los derechos e intereses en juego, lo que supone una nueva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del Juzgado de lo Penal núm. 12 de Madrid de 5 de noviembre de 2019 se desestimó el recurso de reforma, por considerarse que la suspensión de la pena venía condicionada al cumplimiento del pago de la responsabilidad civil, condición admitida por el penado. Para resolver el recurso sienta una triple premisa: (i) La ley no contempla “la necesidad de que el penado sea oído personalmente cuando como es el supuesto conoce su obligación, quedó apercibido en el acto de la notificación de la suspensión que de incumplir las condiciones en que se otorgaba la misma esta sería revocada”. (ii) El derecho de la parte perjudicada “a ser resarcida en el plazo máximo de dos años por aplicación de lo dispuesto en el art. 126 CP”, resaltando que los pagos fraccionados son una facilidad que se le puede dar al penado, un beneficio, “que a su vez implica una demora al perjudicado en la reparación del daño causado, máxime teniendo en cuenta que los hechos se cometen hace más de cuatro años”. (iii) El art. 86.1 CP, “en su vigente formulación tras la reforma operada por la Ley Orgánica 1/2015, contiene la misma consecuencia que la redacción derogada del artículo 84.1 CP: ‘El juez o tribunal revocará la suspensión y ordenará la ejecución de la pena cuando: // d) […] no dé cumplimiento al compromiso de pago de las responsabilidades civiles a que hubiera sido condenado, salvo que careciera de capacidad económica para ello; o facilite información inexacta o insuficiente sobre su patrimonio, incumpliendo la obligación impuesta en el artículo 589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tal base, se razona que las circunstancias del caso conducen a confirmar la revocación: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penado no ha abonado suma alguna, se le facilitó según su capacidad económica declarada desde el inicio de la suspensión un fraccionamiento de pago de setenta euros mensuales y posteriormente en el segundo requerimiento se le concretó en la forma siguiente: dividir el importe total en treinta y tres mensualidades (excediendo del plazo de dos años incluso) las primeras treinta y dos cuotas de setenta euros y una última de cuarenta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penado no ha acreditado en forma alguna un cambio de circunstancias por lo que cabe interpretar que cuando adquirió el compromiso lo hizo con la torticera voluntad de obtener el beneficio de la suspensión sabiendo que no iba a abonar las cuotas a que se comprometía no demostrando el más mínimo interés en reparar el daño causado, difiriendo el cumplimiento de sus responsabilidades y fraccionamiento acordado sin que se haya verificado ingreso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Reiteramos que, en el juicio cuando tuvo lugar la conformidad y la consiguiente suspensión provisional de la pena de prisión, el penado adquirió un compromiso lo que implica que el penado, al contraerlo para obtener el beneficio, asumió que disponía de recursos suficientes para cumplir la condición de pago. De ahí que la excepción legal ‘salvo que careciera de capacidad económica para ello’ deba ser interpretada en el sentido de que solo puede evitarse la revocación de la suspensión por impago si el penado demuestra que el impedimento económico es posterior al compromiso de pago, lo que no se acredita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interpreta que asumió artificiosamente el compromiso de pago con el fin inmediato de obtener la suspensión, pero con la intención última de eludir su obligación de reparar el daño y burlar las condiciones que justificaban la concesión del beneficio y se le otorgó una confianza de la que no se ha hecho merecedor”.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Se interpuso recurso de apelación, donde se denunció (i) la vulneración del art. 86.4 CP y, con ello, del art. 24.1 CE, por no haber tenido oportunidad de alegar sobre las causas del impago; (ii) la vulneración del art. 86.1 d) CP, ya que este precepto, a diferencia del antiguo art. 84.1 CP que invoca el auto recurrido, supedita la revocación a la capacidad de pago del penado que no hace frente a la responsabilidad civil, que no constata el juzgado, y (iii) la falta de proporcionalidad de una revocación que tiene como única causa el impago de la responsabilidad civil, habiéndose cumplido el resto de condiciones, por lo que debe aplicarse el art. 86.2 CP e imponerse nuevas medidas como la realización de trabajos en beneficio de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recurso de apelación se desestimó por auto de la Sección Tercera de la Audiencia Provincial de Madrid de 28 de enero de 2020, que descarta la indefensión y confirma la revocación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a este tribunal que efectivamente el penado haya sido expresamente oído sobre la decisión de revocar el beneficio de la suspensión de la ejecución de la pena privativa de libertad concedida en su día. No obstante, ello, este dato no causa indefensión a la parte por cuanto en la propia sentencia de conformidad se condicionaba la concesión de dicho beneficio a dos requisitos: no delinquir en ese plazo y a abonar la indemnización concedida a los perjudicados con un compromiso de pago de setenta euros mensuales. Pues bien, dado que no cumplió con este compromiso, se le apercibió de pago con fechas 27/02/2019 y 22/07/2019, haciendo oídos sordos a esta obligación a la que se comprometió, y que no cumplió ni tan siquiera parcialmente, poniendo de relieve una decidida voluntad de burlar la decisión judicial de rebajarle la pena en la sentencia con la condición de ese compromiso de pago. Corresponde a la parte acreditar que con posterioridad a la fecha de la sentencia su situación económica ha devenido en indigencia, extremo que no consta”.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contiene dos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motivo denuncia la vulneración del derecho fundamental a la interdicción de causar indefensión en un proceso (art. 24.1 CE), que se origina con el auto de 15 de octubre de 2019 de revocación de la suspensión en tanto acuerda una medida que supone una privación de libertad sin haber oído al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consideración de las resoluciones impugnadas de que se puede revocar la suspensión y requerir el cumplimiento al penado sin audiencia, porque conoce que es una condición que se le impuso y no ha cumplido, se oponen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Así lo exige el apartado 4 del art. 86 CP: “En todos los casos anteriores, el juez o tribunal resolverá después de haber oído al fiscal y a las demás partes”. Se contempla una excepción, pues “podrá revocar la suspensión de la ejecución de la pena y ordenar el ingreso inmediato del penado en prisión cuando resulte imprescindible para evitar el riesgo de reiteración delictiva, el riesgo de huida del penado o asegurar la protección de la víctima”, pero esa situación no se ha considerado en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Mediante la diligencia de ordenación de 1 de octubre de 2019 se acuerda oír al Ministerio Fiscal y, a continuación, se revoca la suspensión mediante el auto de 15 de octubre de 2019, lo que provoca un desequilibrio entre las partes, sin haberse oído a la que ve restringido su derecho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No puede equipararse, como hacen tanto el juzgado de lo penal como la Audiencia Provincial, oír a las partes con conocer o no el incumplimiento de la condición fijada en sentencia para acordar la suspensión, tal y como se desprende del art. 86 CP. Se le impide alegar, a través de su representación procesal, sobre los hechos y sobre como cabe interpretar y aplicar al caso el art. 86 CP, en tanto este precepto no recoge la revocación como consecuencia automática del impago de las indemnizaciones.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posibilidad ulterior de alegar en el recurso de reforma y de apelación no supone haber sido oído, pues la revocación se produce con anterioridad, con el auto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segundo motivo se alega la vulneración del derecho a la libertad (art. 17.1 CE) en relación con el derecho a la tutela judicial efectiva (art. 24.1 CE) en su exigencia de motivación reforzada.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parte del contenido del art. 86 CP y de la doctrina constitucional que entiende vertida en el ATC 259/2000, de 13 de noviembre, que recuerda que la ejecución no debe servir para forzar los pagos de persona con insuficiente solvencia, y en la STC 14/1988, de 14 de febrero, FJ 1, que rechaza, respecto a la legislación penal anterior, que la remisión condicional de la pena se haga depender del pago de las responsabilidades civiles, de modo que cabe la suspensión aunque concurra imposibilidad total o parcial de cumplimiento de ese abono. A juicio del recurrente, esta doctrina implica que las distintas resoluciones impugnadas han vulnerado el derecho a la libertad por las razones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El auto del Juzgado de lo Penal núm. 12 de Madrid de 15 de octubre de 2019 contradice implícitamente esa doctrina en tanto acuerda la revocación porque el penado no ha abonado ninguna cantidad de la responsabilidad civil cuyo pago había sido establecido como requisito necesario para mantener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El auto desestimatorio del recurso de reforma de 5 de noviembre de 2019 reitera que la suspensión venía condicionada al pago de la responsabilidad civil y apela a que el pago era una condición admitida por el penado. Si bien dicha admisión es cierta, “ante su situación precaria y por carecer de capacidad económica para abonarla no puede llevarlo a cabo”, lo que pone de relieve la contradicción con la doctrina constitucional citada desde múltiples perspectivas: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realidad —aclara— se determina la privación de libertad de manera directa e inmediata ante el impago de la responsabilidad civil, lo que es contario a la doctrina constitucional citada y al principio recogido en diversos tratados internacionales de interdicción de la prisión por deudas. No obsta a ello —añade— que el penado haya asumido su pago como condición; de otra manera, se interpreta que el penado renuncia a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Frente al derecho de la parte perjudicada a ser resarcida que esgrime el auto, la demanda recuerda que la demora en el enjuiciamiento no le es atribuible y que se trata de forzar el pago a una persona de insuficiente solvencia. Incluso en el caso de las penas de multa, se tendría que intentar la vía de apremio primero y, en caso de no prosperar, podría acordarse el cumplimiento mediante trabajos en beneficio de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Rechaza también la comprensión del art. 86 CP que maneja el auto, que interpreta la excepción legal “salvo que careciera de capacidad económica para ello” en el sentido de que solo puede evitarse la revocación de la suspensión por impago si el penado demuestra que el impedimento económico es posterior al compromiso de pago. La juzga contraria a su sentido literal, que no recoge ninguna matización o excepción, por lo que es contraria a la ley y al derecho a la libertad, dado que se interpreta para restringirla olvidando que el texto constitucional reconoce la libertad como un derecho fundamental y como un valor superior del ordenamiento jurídico (art. 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Para terminar responde a la consideración del auto de que carecía de solvencia en el momento de comprometerse al pago y de que carece de interés en reparar el daño causado, asumiendo artificiosamente el compromiso. Advierte que no se trata de que tenga más o menos intención de abonar la responsabilidad civil, sino de que se encuentra imposibilitado para abonarla. Se le reprocha “haber mostrado su voluntad de abono con la finalidad de suspender el cumplimiento de la pena de prisión, cuando, en realidad, esto no muestra la mala fe que le achaca el juzgado sino o bien su sesgo optimista de poder abonarlo o la lógica voluntad de no querer verse privado de libertad”. Frente a la doctrina del Tribunal Constitucional, insiste, se pretende obligarle a abonar unas cantidades a pesar de la carencia de medios económicos. No se repara en que son dos cuestiones distintas: la falta de medios económicos y la falta de voluntad de abonar la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El auto de la Sección Tercera de la Audiencia Provincial de Madrid de 28 de enero de 2020 que rechaza el recurso de apelación se sirve de los mismos argumentos insostenibles que el auto desestimatorio de la reforma y, por ello, de nuevo censura no haber abonado la responsabilidad civil a pesar de la insuficiente solvencia. Discrepa, por lo demás, la sala del juzgado de lo penal cuando indica que corresponde a la parte acreditar con posterioridad a la fecha de la sentencia que su situación económica ha devenido en indigencia. El juzgado de lo penal expresamente ha reconocido la falta de solvencia del penado tanto a fecha de la sentencia como en el momento de revocar la suspensión de la condena de prisión, habiéndolo puesto de manifiesto el demandante, que incluso interesó del juzgado que, en caso de no constar acreditado, se llevaran a cabo investigaciones para comprobar su carencia de medios económicos, petición que no fue atendida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aduce la concurrencia de tres motivos de especial trascendencia constitucional que la demanda sitúa, respectivamente, en los supuestos designados con las letras b), f) y g) en el FJ 2 de la STC 155/2009, de 25 de junio. (i) El recurso de amparo da pie a que, a partir del nuevo texto del art. 86 CP, el Tribunal Constitucional aclare y confirme la doctrina contenida en la STC 14/1988, de 14 de febrero, FJ 1, y el ATC 259/2000 de 13 de noviembre. (ii) Los órganos judiciales han incurrido en una negativa manifiesta, de manera implícita, del deber de acatamiento de la doctrina del Tribunal Constitucional, en concreto de la vertida en la STC 14/1988, de 14 de febrero, FJ 1, que expresamente proclama que la ejecución de pena no debe servir para, directa o indirectamente, forzar el pago de la responsabilidad civil a la persona que carece de medios económicos. (iii) El asunto suscitado trasciende del caso concreto en tanto plantea una cuestión jurídica de relevante y general repercusión social como es el principio de igualdad ante la ley, que se ve restringido para las personas que carecen de recursos económicos. Dado que, ante el impago de cantidades declaradas por el concepto de responsabilidad civil, se ven abocadas a cumplir penas privativas de libertad, la capacidad económica se convierte en un criterio trascendental para la ejecución de las penas, lo que contradice los principios básicos y esenciales de nuestro ordenamiento jurídico (art. 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otrosí se solicitó en la demanda la suspensión de los efectos de las resoluciones judiciales impugnadas de conformidad con lo establecido en el art. 56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demandante presentó escrito registrado en este tribunal el 18 de junio de 2020, donde, tras informar de que le ha sido notificado el auto del Juzgado de lo Penal núm. 12 de Madrid de 8 de junio de 2020 que rechaza suspender la ejecución de la pena durante la tramitación del indulto y acuerda citarle para requerirle de ingreso en prisión el 25 de junio de 2020 a las 9:00 horas, solicita la suspensión de dicho auto de 8 de junio de 2020 conforme al art. 56.6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de este tribunal admitió el recurso por providencia de 24 de junio de 2020, al entender que concurre una especial trascendencia constitucional (art. 50.l LOTC), “toda vez que el recurso puede dar ocasión al Tribunal para aclarar o cambiar su doctrina, como consecuencia de cambios normativos relevantes para la configuración del derecho fundamental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 51 LOTC, también se acordó dirigir atenta comunicación a los órganos judiciales a fin de que en plazo que no exceda de diez días remitieran testimonio de las actuaciones, debiendo emplazar previamente el Juzgado de lo Penal núm. 12 de Madrid a quienes hubieran sido parte en el procedimiento, a excepción de la parte recurrente, para que puedan comparecer en el plazo de diez días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la Sección Tercera del Tribunal Constitucional acordó la suspensión cautelar de la resolución de 8 de junio de 2020, del Juzgado de lo Penal número 12 de Madrid, dictada en la ejecutoria 2589-2018, apreciando la urgencia excepcional a que se refiere el art. 56.6 LOTC, toda vez que dicha ejecución produciría un perjuicio de imposible o muy difícil reparación que haría perder su finalidad al recurso de amparo, en caso de que este fuera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24 de junio de 2020, se acordó la formación de pieza separada para la tramitación del incidente sobre la suspensión solicitada en la demanda de la ejecución de la pena privativa de libertad de seis meses de prisión, que finalmente se acordó por la Sala Segunda en el ATC 112/2020, de 21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escrito registrado 23 de noviembre de 2020, se ratificó en todas las alegaciones contenidas en su demanda, abundando en sus razonamientos sobre la lesión fruto de la falta de audiencia, que no se produjo tampoco cuando se aclaró la sentencia condenatoria, y la indebida consideración de la asunción del compromiso de pago como renuncia al derecho a no ser privado del beneficio de la remisión condicional de la pena por el impago de la suma fijada como indemnización por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registrado el 10 de diciembre de 2020, interesó que se estimara parcialmente el recurso de amparo, por no apreciar la primera de las lesiones alegadas del derecho a la tutela judicial efectiva, pero sí 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Después de una amplia exposición de los antecedentes de hecho y de las alegaciones del recurrente, el fiscal examina el primer motivo, en el que se denuncia la vulneración del derecho a la tutela judicial efectiva por la indefensión sufrida en la tramitación del incidente de revocación por la ausencia de audiencia, que rechaza con base en la doctrina constitucional sobre la indefensión como noción material que exige un menoscabo real del derecho defensa. En su proyección al caso, reconoce que el legislador ha impuesto la audiencia a las partes antes de acordar la revocación de la suspensión de la ejecución de las penas privativas de libertad y ordenar su cumplimiento (art. 86.4 CP) así como que, efectivamente, el recurrente no fue oído antes de dictarse el auto de revocación de 15 de octubre de 2019. Pero, aduce, la defensa del demandante alegó tanto en el recurso de reforma como en el de apelación sobre la imposibilidad material del penado de efectuar el pago y, por ello, sobre el carácter desproporcionado e inmotivado de la revocación basada en no haber abonado la responsabilidad civil. Y a esas alegaciones respondieron los autos desestimatorios del recurso de reforma y del recurso de apelación, al margen de si esa respuesta es aceptable constitucionalmente. Concluye, por ello, que, pese a la omisión del específico trámite de audiencia, el demandante tuvo oportunidad de alegar, por lo que debe excluirse la relevancia constitucional de la indefensión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comienza el fiscal el análisis del segundo motivo de amparo, en el que se denuncia la insuficiente motivación de las resoluciones recurridas, recordando la doctrina constitucional concernida, tanto la general sobre el deber de motivación de la resoluciones judiciales como la específica sobre el estándar reforzado cuando se decide sobre la suspensión de la ejecución de una pena privativa de libertad o su revocación en tanto el derecho a la tutela judicial efectiva se conecta con el valor libertad. A su juicio, dos son los argumentos decisivos que emplean las resoluciones impugnadas para revocar la suspensión: el absoluto incumplimiento del compromiso de pago asumido en su día y la falta de acreditación por parte del recurrente de su situación de insolvencia sobrevenida; y ninguno de los dos cubre el estándar motivacional exigible conforme a la referida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fundar esa conclusión, el fiscal argumenta en primer lugar que el art. 86.1 d) CP contempla la hipótesis del incumplimiento por el penado del compromiso de pago que exigen los arts. 80.2.3 CP y 801.3 de la Ley de enjuiciamiento criminal (LECrim) para la suspensión como causa de revocación, “salvo que careciera de capacidad económica para ello”. En consecuencia, dicho incumplimiento no lleva aparejada automáticamente la revocación del beneficio, sino que debe haberse acreditado que el interesado tenía capacidad económica, porque, en caso contrario, la suspensión no debería ser necesariamente revocada.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sostiene que corresponde al órgano jurisdiccional la obligación de acreditar que el penado disponga de capacidad económica para hacer frente al compromiso de pago adquirido en su día como requisito para la concesión del beneficio de la suspensión de la ejecución de la pena privativa de libertad. Asienta esa conclusión en que el órgano de la jurisdicción ostenta la potestad para hacer ejecutar lo juzgado (art. 117.3 CE y 2.1 de la Ley Orgánica del Poder Judicial), le corresponde adoptar las medidas necesarias para asegurar las responsabilidades pecuniarias que pudieran declararse procedentes en una pieza separada denominada “pieza de responsabilidad civil” (arts. 589, 590 y 764.1 LECrim), específicamente puede exigir las garantías que estime convenientes para asegurar el compromiso de pago previo a la concesión de la suspensión de la ejecución de las penas privativas de libertad (art. 80.2.3 CP), puede efectuar (o mandar efectuar) las actuaciones de investigación patrimonial necesarias para poner de manifiesto las rentas y el patrimonio presente del condenado y, llegado el caso, puede decretar la insolvencia del penado o del responsable civil [art. 989.2 LECrim, art. 13.2 b) de la Ley 4/2015, de 27 de abril, del estatuto de la víctima y art. 591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Visto lo anterior, razona que las resoluciones judiciales impugnadas infringieron el derecho a la tutela judicial efectiva del recurrente al anclar la revocación de la suspensión en el incumplimiento del compromiso de pago como consecuencia automática del mismo y desplazar al interesado la acreditación de una sobrevenida insolvencia. Con ello, concluye, no solo se incurre en una motivación manifiestamente irrazonable, sino que se obvian las exigencias de una motivación atenta a los bienes y derechos en conflicto y, en particular, a la ponderación de las circunstancias individuales del penado como exige la orientación de la suspensión a hacer efectivo el principio de reeducación y reinserción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 de marzo de 2022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se interpone contra el auto del Juzgado de lo Penal núm. 12 de Madrid de 15 de octubre de 2019, que revocó la suspensión de la ejecución de la pena privativa de libertad y acordó el cumplimiento de la pena de seis meses de prisión a que había sido condenado el recurrente en 2018, y contra los autos del citado juzgado de lo penal de 5 de noviembre de 2019 y de la Sección Tercera de la Audiencia Provincial de Madrid de 28 de enero de 2020, que desestimaron, respectivamente, los sucesivos recursos de reforma y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se queja de una doble lesión del derecho a la tutela judicial efectiva (art. 24.1 CE) puesta en relación con el derecho a la libertad (art. 17 CE): (i) la revocación se ha efectuado sin darle la preceptiva audiencia, prevista en el art. 86.4 CP, causándole indefensión en un proceso en que se acuerda una medida privativa de libertad, y (ii) la decisión de revocar la suspensión carece de la debida motivación reforzada.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defiende la estimación parcial del recurso al apreciar que, si bien no existió indefensión por la inicial falta de audiencia, la motivación ofrecida por los órganos judiciales para fundar la revocación de la suspensión constituye una motivación manifiestamente irrazonable que, además, obvia la exigencia constitucional de atender a los bienes y derechos en conflicto y ponderar las circunstancias individuales del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las quejas seguirá en principio el orden en el que se plantean en la demanda, comenzando con la denuncia de indefensión fruto de la falta de audiencia, sin perjuicio de que, cabe anticipar ya, sea preciso un tratamiento conectado de los dos motivos de la demanda para resolver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conexión se refleja asimismo en la especial trascendencia constitucional del recurso, que identificamos con la oportunidad para aclarar o perfilar la doctrina constitucional sobre las garantías procesales y la motivación de las decisiones de revocación de la suspensión de la ejecución de la pena privativa de libertad por impago de la responsabilidad civil tras la reforma de las previsiones del Código penal al respecto operada por la Ley Orgánica 1/2015, de 30 de marzo [STC 155/2009, FJ 2 b)]. El tribunal se ha pronunciado sobre la exigencia de audiencia en los incidentes de suspensión (SSTC 248/2004, de 20 de diciembre, FJ 3; 76/2007, de 16 de abril, FJ 5, y 222/2007, de 8 de octubre, FJ 2). También ha abordado en varias ocasiones la cuestión del condicionamiento de la suspensión de la ejecución de una pena privativa de libertad al pago de la responsabilidad civil (STC 14/1988, de 4 de febrero, FJ 2, y ATC 259/2000, de 13 de noviembre, FJ 3), incluso en relación con la nueva regulación de la suspensión tras la citada reforma de 2015 (ATC 3/2018, de 23 de enero, FJ 7). Pero aquellos pronunciamientos sobre la audiencia no atañen a la figura de la revocación. Y respecto a la incidencia de la reforma legal en ella no existe más que un pronunciamiento incidental sobre el art. 86 CP en el citado ATC 3/2018; resolución que, por otro lado, inadmite una cuestión de inconstitucionalidad sobre el nuevo art. 80.2.3 CP desde la perspectiva del art. 14 CE. El tribunal considera necesario proyectar la doctrina aludida a los pronunciamientos sobre las decisiones de revocación de la suspensión de la ejecución de las penas privativas de libertad así como integrar lo referido desde la óptica del art. 14 CE en la perspectiva propia de la revisión en amparo de las decisiones judiciales, esto es, el examen externo de la razonabilidad de la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Jurisprudencia sobre el control judicial y las garantías procesales de las decisiones de suspensión y revocación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queja el recurrente de la indefensión contraria al art. 24.1 CE sufrida en la tramitación del incidente de revocación, en tanto se acordó dejar sin efecto la suspensión de la ejecución de la pena de seis meses de prisión que le había sido concedida sin haberle oído previamente, como exige el art. 86.4 CP, lo que le impidió alegar sobre los hechos y la aplicación de la previsión legal del art. 86.1 CP al caso, que, sin embargo, pudo hacer el fiscal, con desequilibrio para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falta de audiencia se anuda en la demanda al concepto de indefensión constitucionalmente prohibido en el art. 24.1 CE. Deben, no obstante, precisarse los derechos y valores constitucionales concernidos y, con ello, el parámetro de control constitucional de la actuación procesal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tenido ocasión de declarar en reiteradas ocasiones que la institución de la suspensión de la ejecución de la pena privativa de libertad afecta al valor libertad por cuanto incide en la forma de cumplimiento de la pena y en el efectivo ingreso en prisión del condenado, por más que el título jurídico habilitante para la restricción de la libertad personal sea la sentencia condenatoria (entre muchas, SSTC 25/2000, de 31 de enero, FJ 2; 7/2001, de 15 de enero, FFJJ 2 y 3; 110/2003, de 16 de junio, FJ 4, y 320/2006, de 15 de noviembre, FJ 4 ). Desde tal consideración y habida cuenta de la independencia de los objetos del proceso penal que finaliza con la sentencia condenatoria y de los incidentes de ejecución sobre suspensión, hemos afirmado en la STC 248/2004, de 20 de diciembre, FJ 3, y luego en las SSTC 76/2007, de 16 de abril, FJ 5, y 222/2007, de 8 de octubre, FJ 2, que “la audiencia constituye una exigencia constitucional ineludible que deriva directamente de la prohibición constitucional de indefensión (art. 24.1 CE), siendo dicha exigencia tanto más relevante en un caso como el presente en el que lo que se dilucida es el cumplimiento efectivo de una pena de prisión mediante el ingreso del condenado en centro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Pusimos entonces en relación esa exigencia con la jurisprudencia del Tribunal Europeo de Derechos Humanos, que, al interpretar el art. 5.4 del Convenio europeo de derechos humanos (CEDH), declara que “la privación de libertad debe poder ser impuesta o revisada en proceso contradictorio, en igualdad de armas, en el que se otorgue al sometido a restricción de libertad la posibilidad de alegar sobre los fundamentos específicos de dicha restricción (entre muchas, SSTEDH de 24 de octubre de 1979, asunto Winterwerp c. los Países Bajos, § 60; de 21 de octubre de 1986, asunto Sánchez-Reisse c. Suiza, § 12; de 12 de diciembre de 1991, asunto Toth c. Austria, § 84; de 23 de septiembre de 2004, asunto Kotsaridis c. Grecia, § 29)” (STC 248/2004, FJ 3). Dos aspectos de esta doctrina deben precisarse ahora: la necesidad y el momento de la revisión judicial de la legalidad de la privación de libertad y las garantías procesales que incorpora.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 la necesidad de revisión judicial y el momento en el que se verifica, el Tribunal Europeo Derechos Humanos ha especificado que, en caso de privación de libertad tras una condena legal por un tribunal competente [art. 5.1 a)], la revisión que exige el art. 5.4 CEDH se incorpora a la sentencia, sin que sea precisa una posterior revisión de la legalidad de la privación de libertad en ejecución de la condena (por todas, STEDH de 18 de junio de 1971, asunto De Wilde, Ooms y Versyp c. Bélgica, § 76). Sin embargo, matiza el llamado “principio de incorporación” al establecer que el art. 5.4 CEDH se aplica de nuevo y se requiere una revisión judicial si surgen cuestiones nuevas relacionadas con la legalidad de la prisión (SSTEDH de 2 de marzo de 1987, asunto Weeks c. Reino Unido, § 55-56; de 25 de octubre de 1990, asunto Thynne, Wilson y Gunnell c. Reino Unido, § 68; de 19 de enero de 2017, asunto Ivan Todorov c. Bulgaria, § 59). Señaladamente ha considerado que ese es el caso cuando se revoca una libertad condicional por incumplimiento de las condiciones asumidas por el penado a las que se había supeditado su concesión —no cometer más delitos y dejar de frecuentar los círculos de consumidores de drogas— (STEDH de 30 de enero de 2018, asunto Etute c. Luxemburgo, § 33). La corte europea aprecia aquí que el ingreso en prisión dependía de una decisión nueva, la revocación de la libertad condicional, decisión que se derivó en exclusiva de la constatación del incumplimiento de las condiciones impuestas. En la medida en que el cumplimiento o no constituye una cuestión nueva y determinante de la legalidad de la detención, debe proporcionarse al demandante el acceso a un recurso judicial que cumpla los requisitos del art. 5.4 CEDH (§ 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revisión judicial de la legalidad de la privación de libertad que exige el art. 5.4 CEDH debe estar rodeada de las garantías procesales adecuadas. Como hemos puesto de relieve en otras ocasiones (SSTC 91/2018, de 17 de septiembre, FJ 3, o 29/2019, de 28 de febrero, FJ 3), conforme a la doctrina del Tribunal Europeo Derechos Humanos, la equidad procesal que requiere el art. 5.4 CEDH no impone una norma uniforme e invariable ni garantías análogas a las que impone el derecho al proceso equitativo del art. 6 CEDH en un juicio penal o civil. Pero sí exige, además de que el control tenga carácter judicial, que el procedimiento sea contradictorio y garantice la igualdad de armas entre las partes y, desde esas condiciones generales, que se adecue al tipo de privación de libertad, al contexto, hechos y circunstancias que fundamentan la restricción (STEDH de 19 de febrero de 2009, asunto A. y otros c. Reino Unido [GS], § 203-204).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la corte europea considera que la celebración de vista oral con participación del privado de libertad es precisa en los casos de privación cautelar de libertad en el marco de un proceso penal [art. 5.1 c) CEDH]. En el resto de supuestos no siempre es imprescindible la audiencia personal del sujeto para garantizar que el procedimiento sea efectivamente contradictorio, sino que ese resultado puede conseguirse a través de un proceso escrito (STEDH de 21 de octubre de 1986, asunto Sánchez-Reisse c. Suiza, § 51). La exigencia de que el privado de libertad se persone ante el órgano de control competente para ser oído viene determinada por el tipo de privación de libertad y las circunstancias del caso; singularmente, por la necesidad de atender a sus circunstancias personales o a elementos nuevos para evaluar la legalidad (ausencia de arbitrariedad) de la detención (SSTEDH de 24 de octubre de 1979, asunto Winterwerp c. Países Bajos, § 60; de 10 de mayo de 2016, asunto Derungs c. Suiza, § 72 y 75). En estos casos el procedimiento judicial adecuado a la naturaleza de la privación de libertad exige la audiencia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Tribunal Europeo Derechos Humanos subraya que, si bien el examen que el órgano judicial debe realizar no implica la obligación de abordar todos los argumentos contenidos en las alegaciones del privado de libertad, no puede ignorar o privar de relevancia a los hechos concretos que el detenido invoque capaces de poner en duda la existencia de las condiciones esenciales para la “legalidad” de la privación de libertad conforme al Convenio (SSTEDH de 25 de marzo de 1999 [GS], asunto Nikolova c. Bulgaria, § 61; de 26 de julio de 2001, asunto Ilijkov c. Bulgaria, § 94). En otro caso, la garantía no se satisface, al quedar privada de contenido (STEDH de 17 de octubre de 2019, asunto G.B. y otros c. Turquía, § 176).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la luz de la doctrina reseñada, la prohibición de indefensión invocada en la demanda puesta en relación con el debido control judicial de la privación de libertad implica que el proceso debido en el incidente de ejecución (arts. 24.1 y 24.2 CE) exige dar al penado oportunidad de alegar en un procedimiento contradictorio y en igualdad de armas sobre la concurrencia de los requisitos que el Código penal exige para la concesión del beneficio de la suspensión y las circunstancias personales que el órgano judicial debe ponderar en relación con los fines de la institución (STC 248/2004, FJ 3). Pero también, llegado el caso, discutir la presencia de las circunstancias a las que la norma penal vincula la revocación de la suspensión, en tanto que en ambos supuestos se decide sobre el cumplimiento efectivo de una pena de prisión, en definitiva, sobre una privación de libertad que se vincula a elementos que, como la capacidad económica [art. 86.1 d) CP], pueden variar en el tiempo y deben verificarse en el supuesto en atención a las circunstancias personales actualizadas. En consonancia con las anteriores garantías, en 2015 (Ley Orgánica 1/2015, de 30 de marzo) el legislador dispuso en el art. 86.4 CP un procedimiento contradictorio en el que el juez o tribunal debe “haber oído al Fiscal y a las demás partes” antes de resolver sobre la revocación, salvo que sea imprescindible el ingreso inmediato del penado en prisión “para evitar el riesgo de reiteración delictiva, el riesgo de huida del penado o asegurar la protección de la víctima”. En el incidente el órgano judicial “podrá acordar la realización de las diligencias de comprobación que fueran necesarias y acordar la celebración de una vista oral cuando lo considere necesario para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Vulneración de las garantías procesales del incidente de revocación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revocar y ordenar el cumplimiento de la pena de prisión de seis meses plantea nuevas cuestiones, en tanto la privación de libertad se anuda a la falta de cumplimiento de una de las obligaciones que le imponía la suspensión acordada en el asunto de fondo, la condición de satisfacer el plan de pagos de la responsabilidad civil. Hechos y valoraciones jurídicas nuevas, que no se hallan incorporadas a la sentencia condenatoria original y que, por ello, deben ser sometidos a un control judicial en un procedimiento contradictorio en igualdad de armas. Este esquema es el previsto en el Código penal, que dispone expresamente que la revocación no es automática en caso de impago, pues no se produce cuando se debe a la falta de capacidad económica [art. 86.1 d) CP], y diseña un incidente contradictorio en el art. 86.4 CP, en el que el juez debe oír previamente al fiscal y a las demás partes y acordar la realización de las diligencias de comprobación que fueren precisas e, incluso, la celebración de una vista oral si lo considera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los antecedentes más arriba narrados, resulta indubitado en el presente caso que no se dio audiencia al recurrente o a su letrado antes de dictarse el auto de 15 de octubre de 2019 de revocación de la suspensión de la ejecución de la pena de prisión de seis meses acordada un año atrás. Tampoco hay duda de que no concurría un supuesto de urgencia en el que fuera imprescindible el ingreso inmediato en prisión, pues, además de no argüirse en tal sentido en momento alguno, el Juzgado de lo Penal núm. 12 de Madrid sí dio trámite de audiencia al Ministerio Fiscal quince días antes de dictar el auto impugnado y en él se le citaba para requerirle el ingreso en prisión tres semanas después (el 7 de noviembre), habiéndose tramitado luego los recursos de reforma y apelación manteniendo la situación de libertad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el papel del trámite de audiencia cuando se decide sobre el efectivo ingreso en prisión como garantía de un examen adecuado de la legalidad de la actuación y que la causa de la revocación —incumplimiento injustificado del pago de la responsabilidad civil— está conectada con las circunstancias personales del sujeto, resultaba imprescindible oírle antes de acordar esa medida, como se adujo tanto en el recurso de reforma como en el recurso de apelación. En ambos se alegó por la representación procesal del demandante que no se le había dado opción de explicar los motivos por los que se había visto impedido al pago las indemnizaciones. Tanto el juzgado de lo penal como la Audiencia Provincial rechazan la necesidad de esa audiencia apelando a la original asunción voluntaria del compromiso de pago por el penado y su conocimiento sobre las consecuencias de su incumplimiento. Sin embargo, como se incidirá más adelante, la revocación no es la consecuencia necesaria del incumplimiento, sino que se anuda en el art. 86.1 d) CP a un incumplimiento injustificado en tanto se disponga de capacidad económica, elemento determinante de la prisión efectiva que es una cuestión nueva en la que la intervención del penado para alegar al respecto resulta pertinente y decisiva.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conocimiento sobre las consecuencias de una determinada actuación —incumplir— no equivale y, por tanto, no puede suplir la oportunidad procesal de alegar sobre si se ha producido la actuación en cuestión y por qué razones, esto es, el presupuesto al que la norma asocia la cancelación de la suspensión. El recurrente no niega en ningún momento el impago, sino que cuestiona las razones del mismo desde la perspectiva de que la ausencia de capacidad económica impide la revocación por incumplir la condición de la suspensión. La audiencia tenía por objeto principal debatir sobre los motivos de la falta de abono, que el condenado vincula a su incapacidad material de pago y su ausencia impide apreciar que se han cumplido los requisitos del proceso debido en el incidente en el que se ve afectada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imposibilidad de alegar al respecto en el trámite propio del incidente de revocación genera una indefensión que no se ve reparada con el planteamiento de los recursos de reforma y apelación y su sustanciación. Como hemos subrayado, el trámite de audiencia previa que en 2015 incorpora el legislador en el art. 86.4 CP entronca con las garantías procesales que requiere el caso en función del tipo de privación de libertad concernido junto con el contexto, los hechos y las circunstancias que deben tenerse presentes. En general, las causas de revocación del art. 86.1 CP dibujan un espacio flexible para el juez o tribunal lejos de antiguos automatismos que impidan valorar la pervivencia de las razones de prevención especial que motivaron la suspensión inicial. En el supuesto específico del art. 86.1 d) CP existen elementos sobre los que debe pronunciarse el órgano judicial antes de revocar por el incumplimiento de la obligación o condición, la capacidad económica del sujeto. La trascendencia de la decisión desde la perspectiva del art. 17 CE y el afán de evitar consecuencias desproporcionadas del mero incumplimiento de las condiciones de la suspensión tienen su trasunto procedimental en un incidente contradictorio que permita al juez formar una correcta base de conocimiento ad hoc para decidir sobre la revocación con la mayor amplitud de iniciativa probatoria y la posibilidad de celebrar vista oral. Los ulteriores recursos tienen por finalidad revisar la corrección de la decisión de revocación que, precisamente por la falta de un trámite de audiencia y la consiguiente ausencia de contradicción, carece de la base adecuada para decidir.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importancia de la primera audiencia y la necesidad de evaluar la razones del penado para el incumplimiento que conduce a revocar la suspensión y determina el ingreso en prisión, la ausencia de una audiencia contradictoria en la que se oyera al recurrente sin ninguna explicación plausible vulnera las garantías del procedimiento adecuado en los incidentes en los que se ventila el efectivo ingreso en prisión con objeto de examinar su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Motivación de las decisiones de revocación de la suspensión de la ejecución de una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afirmado la existencia de un canon reforzado de motivación cuando el derecho a la tutela judicial efectiva incide de alguna manera en la libertad como valor superior del ordenamiento jurídico, como entiende que ocurre con las resoluciones judiciales que deciden sobre medidas alternativas a la prisión o sobre beneficios penitenciarios, como la libertad condicional, sobre los permisos de salida o sobre la suspensión de la ejecución de la pena. En concreto, por lo que atañe a las resoluciones que conceden o deniegan la suspensión de la ejecución de una pena privativa de libertad regulada en los artículos 80 y siguientes del Código penal, se considera que “si bien no constituyen decisiones sobre la restricción de la libertad en sentido estricto, ya que tienen como presupuesto la existencia de una sentencia firme condenatoria que constituye el título legítimo de la restricción de la libertad del condenado, sin embargo afectan al valor libertad, en cuanto modalizan la forma en que la ejecución de la restricción de la libertad se llevará a cabo” (STC 320/2006, de 15 de noviembre, FJ 4, con numerosas referencias ulteriores).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afectación al valor libertad determina que una resolución fundada en Derecho relativa a la suspensión requiere que el fundamento de la decisión no solo constituya una aplicación no arbitraria de las normas adecuadas al caso, sino también que su adopción esté presidida, más allá de por la mera exteriorización de la concurrencia o no de los requisitos legales, por la expresión de la ponderación, de conformidad con los fines de la institución y los constitucionalmente fijados a las penas privativas de libertad, de los bienes y derechos en conflicto (entre muchas, SSTC 25/2000, 31 de enero, FFJJ 2, 3 y 7, y 57/2007, de 12 de marzo, FJ 2). El deber reforzado de motivación se traduce en materia de suspensión en dos pautas: (i) “en sentido negativo, se ha rechazado reiteradamente que la simple referencia al carácter discrecional de la decisión del órgano judicial constituya motivación suficiente del ejercicio de dicha facultad”; (ii) “en sentido positivo, se ha especificado que el deber de fundamentación de estas resoluciones judiciales requiere la ponderación de las circunstancias individuales del penado, así como de los valores y bienes jurídicos comprometidos en la decisión, teniendo en cuenta la finalidad principal de la institución, la reeducación y reinserción social, y las otras finalidades, de prevención general, que legitiman la pena privativa de libertad” (STC 320/2006, FJ 4). Ciertamente la doctrina anterior sobre motivación reforzada no alude de forma expresa a la revocación de la suspensión prevista en el actual art. 86 CP, pero sin duda es extrapolable a ella, en tanto esa institución se integra en el diseño legal de la institución (sección primera “De la suspensión de la ejecución de las penas privativas de libertad” del capítulo III “De las formas sustitutivas de la ejecución de las penas privativas de libertad y de la libertad condicional”) como elemento estructural de esa forma sustitutiva y la decisión al respecto afecta a la libertad personal del sujeto, pues determina el modo de cumplimiento hasta el punto de determinar el ingreso en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las decisiones sobre revocación asentadas en la falta de pago de la responsabilidad civil que aquí interesan deben tener presente la doctrina constitucional relativa al papel que la capacidad económica del sujeto desempeña en este marco. Este tribunal ha tenido ocasión de pronunciarse sobre ese papel en la configuración actual de la figura de la suspensión, fruto de la reforma operada por la Ley Orgánica 1/2015, de 30 de marzo, en el ATC 3/2018, de 21 de febrero, que inadmite la cuestión de inconstitucionalidad planteada respecto al art. 80.2.3 desde la perspectiva del derecho a la igualdad (art. 14 CE). El auto enlaza con la doctrina vertida en la STC 14/1988, de 4 de febrero, y el ATC 259/2000, de 13 de noviembre, donde se excluyó que la suspensión de la ejecución pueda subordinarse de forma absoluta al pago de la indemnización por responsabilidad civil (FJ 2 y FJ 3, respectivamente), debiéndose atender a la voluntad de no cumplimiento de quien pueda hacerlo como dato decisivo (ATC 259/2000, FJ 3). En consonancia con estas resoluciones, el ATC 3/2018 descarta la infracción del art. 14 CE del nuevo diseño de la suspensión introducido por la Ley Orgánica 1/2015 situando precisamente en el momento de la revocación el juicio sobre la capacidad económica del penado. De conformidad con lo expresado por el legislador (preámbulo de la Ley Orgánica 1/2015, IV), concluimos allí que la nueva regulación trata “de vincular la concesión de la suspensión, en todo caso y cualquiera que sea la situación económica por la que circunstancialmente pase el penado, a la asunción por parte del reo de su deber de resarcir a la víctima en la medida de sus posibilidades, de modo que dicho deber no desaparezca rituariamente al inicio de la ejecución de la condena, exigiéndose en todo momento una actitud positiva hacia el cumplimiento de la responsabilidad civil. Las razones por las que la indemnización no resulta, finalmente, satisfecha se valoran, por ello, como el legislador advierte expresamente en el preámbulo y materializa normativamente en el citado artículo 86.1 d) CP, en el momento en que el plazo conferido expira sin que se haya pagado. […] la regulación cuestionada se limita a arbitrar un sistema en el que no se exime ab initio al penado de la obligación de indemnizar y en el que el condenado debe asumir la obligación de realizar un cierto esfuerzo para resarcir a su víctima, si quiere evitar el cumplimiento efectivo de la pena de prisión impuesta. Si ese resarcimiento no llega a producirse por razón de la precaria situación económica del reo, la suspensión no se verá en ningún caso revocada” (FJ 7). Ese entendimiento, que sitúa en la revocación el momento de examinar si la falta de abono de la responsabilidad civil se debe a la imposibilidad material, condujo a rechazar que la previsión legal vulnere el derecho a la igualdad por impedir el acceso a la suspensión de los condenados que carecen de capacidad económica frente a los que disponen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ni la suspensión ni la revocación pueden condicionarse al pago de la responsabilidad civil cuando es imposible ese pago. En especial, la motivación de las decisiones judiciales que revocan una suspensión deben tener presente esta regla en su examen de la concurrencia de los presupuestos legales de tal consecuencia, que a su vez la reflejan [art. 86.1 d) CP: “salvo que careciera de capacidad económica para ello”], junto con la ponderación de los bienes y derechos en conflicto de conformidad con los fines constitucionalmente fijados de las penas privativas de libertad y la orientación a la reeducación y reinserción social inherente a la figura de la suspensión como alternativa a los efectos contrarios de las penas privativas de libertad cortas.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Incumplimiento de las exigencias constitucionales de motivación de la decisión de revocar la suspensión de la ejecución de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 doctrina referida este tribunal considera que la motivación ofrecida por las resoluciones impugnadas, sin previa audiencia del condenado, no colma las exigencias reforzadas que impone el art. 24.1 CE en relación con el art. 17 CE cuando de la revocación de la suspensión de la ejecución de la pena privativa de libertad se trata.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quedó consignado con mayor detalle en los antecedentes, el inicial auto de 15 de octubre de 2019 que acordó la revocación se limita a fundar la decisión en el incumplimiento de la condición de abonar la responsabilidad civil. El auto desestimatorio de la reforma de 5 de noviembre de 2019 apela al derecho a la reparación de la víctima y a la asunción torticera del compromiso de pago por el condenado, sin que existiera voluntad de cumplir, lo que infiere de la absoluta falta de pago sin haber acreditado un cambio de circunstancias, supuesto al que limita la aplicación de la referencia del art. 86.4 CP “salvo que careciera de capacidad económica para ello”. Por último, el auto desestimatorio del recurso de apelación de 28 de enero de 2020 insiste en que el incumplimiento total del plan de pago por el condenado revela una voluntad de burlar la decisión judicial de rebajarle la pena con esa condición y apunta, además, que no consta que su situación haya devenido en indigencia.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Ninguno de esos argumentos colma la exigencia constitucional de motivación conforme con los arts. 24.1 y 17 CE, que en estos supuestos exige atender a la capacidad económica del sujeto.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Vincular sin solución de continuidad la revocación con el impago de la responsabilidad civil no solo desconoce la previsión del art. 86.4 CP, que, como subraya el Ministerio Fiscal, no anuda automáticamente esa consecuencia al incumplimiento del compromiso de pago, sino que exige comprobar la paralela capacidad económica para satisfacerla. Obvia también que esa salvedad legal sostiene la compatibilidad con el derecho a la igualdad (art. 14 CE) de la vinculación de la figura de la suspensión con la satisfacción de las indemnizaciones por la responsabilidad civil derivada del delito característica del diseño de esta forma sustitutiva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derecho a la reparación de la víctima y, en general, los planteamientos victimológicos que incorpora el régimen de la suspensión y que puedan haber impulsado la reforma, por más que puedan explicar la nueva regulación y orientar la interpretación de la misma, encuentran su límite en la prohibición de condicionarla al pago de la responsabilidad civil cuando no hay capacidad de cumplimiento, como, hay que insistir, viene poniendo de relieve este tribunal de la mano de las sucesivas regulaciones de la suspensión, siempre atentas a la premisa de la obligación civil que constituye la posibilidad de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argumento fundamental empleado por los órganos judiciales apela a la existencia de un compromiso inicial que se ha incumplido absolutamente, de donde se infiere que, dado que no ha acreditado un cambio de circunstancias, ese compromiso se asumió torticeramente y nunca hubo voluntad de cumplir ni un mínimo interés por reparar el daño causado. Según el criterio del juzgado, además, al contraer el compromiso asumió que disponía de recursos suficientes para cumplirlo, por lo que interpreta que la salvedad legal del art. 86.1 d) CP solo se aplica si el impedimento económico es posterior al compromiso de pago. Dos son los problemas que presenta esta 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Empezando por la interpretación del art. 86.1 d) CP efectuada por el juzgado encargado de la ejecutoria y por más que efectivamente pueda no haber un cambio de circunstancias ya que el penado siempre careció de poder de pago, debe tenerse presente que la cancelación de la suspensión se vincula legalmente al incumplimiento cuando es posible hacer frente al pago comprometido.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 otro lado y con carácter general, este razonamiento incorpora una regla interpretativa contraria al entendimiento constitucional del sistema actual de suspensión expuesto en el ATC 3/2018, FJ 7. Como hemos recogido en el anterior fundamento jurídico, la incapacidad de pago sigue siendo un criterio tomado en cuenta por el legislador penal, si bien, frente al modelo anterior, ha desplazado su consideración del momento inicial en que se decide sobre la suspensión al momento de resolver sobre su revocación en caso de impago. Es entonces cuando, como indica el art. 86.1 d) CP, el juez debe valorar si el incumplimiento del compromiso asumido inicialmente por el penado responde a una voluntad renuente al cumplimiento de la obligación de pago o es fruto de una situación no buscada de insuficiencia de medios económicos y, por tanto, de la imposibilidad material de pago de las responsabilidades civiles. Cuando los órganos judiciales razonan como se ha dicho están justificando la revocación en la subsistencia de capacidad económica, cuya concurrencia, a su vez, se infiere de la asunción inicial del compromiso de pago. Este automatismo, sin previa audiencia al condenado, no resulta conforme con el canon de motivación reforzada que exige el tribunal en la adopción de este tipo de decisiones, dado el carácter basal de la efectiva capacidad para hacer frente a la responsabilidad civil como elemento que evita que la ejecución de la pena sirva para forzar los pagos de una persona de insuficiente solvencia (ATC 259/2000, FJ 3) y permite la funcionalidad de esta forma sustitutiva de la ejecución de la pena privativa de libertad en casos de insolvencia (ATC 3/2018, FJ 7). Cabe esperar por ello del juez un razonamiento con el máximo detalle que en función de las circunstancias del caso sea posible sobre la capacidad económica real del condenado que niega tenerla o haberla perdido.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esa exigencia, inferir una capacidad de cumplimiento al resolver sobre una revocación por impago de la responsabilidad civil de la inicial asunción del compromiso de pago como se hace en las resoluciones que ahora enjuiciamos desdibuja el papel que esa comprobación tiene en el sistema de suspensión. Aunque no sea irrazonable considerar un indicio de la capacidad económica la asunción por el condenado de un concreto plan de pagos al tiempo de acordar la suspensión, ese indicio resulta insuficiente cuando se trata de verificar la existencia efectiva de dicho poder de pago como condición para revocar. Ciertamente, el art. 80.2.3 CP exige al penado “asumir el compromiso de satisfacer las responsabilidades civiles de acuerdo a su capacidad económica”, pero el plan de pago pudo asumirse, por ejemplo, en una confianza razonable de venir a mejor fortuna o de recibir ayuda externa —de la familia o de los amigos— para hacer frente a la deuda, confianza que luego se ha visto defraudada. Se trata de un indicio no concluyente de la real capacidad económica del sujeto incumplidor que alega carecer de ella, como es el caso, si no viene acompañado de otros que apuntalen la conclusión sobre la efectiva solvencia. A la postre, conformarse con una motivación que pivota fundamentalmente sobre ese indicio frente a lo alegado en contra por el condenado conduce a la ausencia de un examen de la efectiva capacidad económica del sujeto, como ha ocurrido en el asunto de fondo, de modo que la revocación se apoya en una presunción de capacidad y no en la concurrencia de la misma como exige el art. 86.1 d) CP y el entendimiento constitucional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terminar y en conexión con el primer motivo de la demanda, debe recordarse aquí que el art. 86.4 CP dispone que el órgano judicial “podrá acordar la realización de las diligencias de comprobación que fueran necesarias y acordar la celebración de una vista oral cuando lo considere necesario para resolver”. A fin de que la decisión del juez pueda tomar en consideración las circunstancias del caso, más allá de los hechos alegados o de los elementos aportados por el condenado y más allá también de las averiguaciones patrimoniales que pueda acordar el tribunal, la audiencia personal del penado permite a este poner de relieve sus circunstancias personales para su debida ponderación por el órgano judicial. Más cuando se le imputa una suerte de compromiso inicial fraudulento a partir del acto de asumir el plan de pago, voluntad o intención sobre la que debe darse al penado oportunidad de explicarse. Pero el recurrente no ha sido oído personalmente antes de revocar la suspensión, momento más oportuno para hacer valer sus circunstancias personales, y en el recurso de reforma, si bien alegó su incapacidad económica animando al órgano judicial a investigar su patrimonio, no se respondió a tal impulso, limitándose el órgano judicial a derivar de su inicial compromiso de pago la imposibilidad de aplicar la salvedad de imposibilidad de pago del art. 86.1 d)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se ha revocado la suspensión de la pena de prisión por haber incumplido totalmente la condición de atender a la responsabilidad civil, sin que la fundamentación de las resoluciones impugnadas alcance a justificar la concurrencia del presupuesto de la revocación, el impago injustificado, ni reflejen haber tenido en cuenta las circunstancias de solvencia del sujeto como impone la exigencia constitucional de que la motivación sea concordante con los supuestos en que la Constitución permite la afectación del valor superior de la libertad, aquí, la necesidad de evitar privaciones de libertad por impago de la responsabilidad civil discriminatorias. Y se ha hecho sin haber dado oportunidad al recurrente de alegar sobre la concurrencia de la causa de cancelación de la suspensión en el momento en que toca decidir sobre la posible revocación del beneficio. Al motivar de forma no compatible con las exigencias constitucionales la revocación de las suspensión de la ejecución de la pena privativa de libertad sin respetar las garantías procesales en la toma de esa decisión, las resoluciones impugnadas han vulnerado el derecho a la tutela judicial efectiva en relación con el derecho a la libertad y el derecho al proceso debido del recurrente (art. 24.1 CE en relación con los arts. 17 y 24.2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a don Miguel Ángel Durán Marmolejo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a la tutela judicial efectiva en relación con el derecho a la libertad y el derecho al proceso debido del recurrente (art. 24.1 CE en relación con los arts. 17 y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la integridad de su derecho y, a tal efecto, anular los autos de 15 de octubre de 2019 y de 5 de noviembre de 2019 del Juzgado de lo Penal núm. 12 de Madrid así como el auto de 28 de enero de 2020 de la Sección Tercera de la Audiencia Provincial de Madrid y retrotraer las actuaciones al momento anterior al pronunciamiento de la primera de estas resoluciones a fin de que, tras los trámites procesales oportunos, se dicte otra respetuosa del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marzo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