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15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la magistrada doña Concepción Espejel Jorquera en el recurso de amparo núm. 755-2022, promovido por don Diego José González Bermúdez contra la sentencia 112/2021, de fecha 15 de diciembre, dictada por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755-2022 se impugna la sentencia 112/2021, de fecha 15 de diciembre, dictada por la Sala de lo Militar del Tribunal Supremo en recurso contencioso disciplinario militar ordinario núm. 204-37-21 frente a la resolución de la Excma. ministra de Defensa de fecha 8 de febrero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9 de febrero de 2022 el magistrado don Cándido Conde-Pumpido Tourón comunicó a los efectos oportunos que se abstenía de intervenir en el antes indicado recurso de amparo, de conformidad con el art. 80 de la Ley Orgánica del Tribunal Constitucional,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Tercera del Tribunal Constitucional, la Sección, en virtud de lo previsto en el art. 219.15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755-2022,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