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9 de mayo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el magistrado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El recurso de amparo núm. 5052-2021, promovido por la representación procesal de la mercantil Totin, S.L., tiene por objeto la providencia del Juzgado de Primera Instancia núm. 1 de Huelva de 4 de junio de 2021, que inadmitió a trámite el incidente de nulidad de actuaciones promovido por Totin, S.L., en juicio verbal de desahucio por falta de pago y reclamación de rentas núm. 1834-2020. Han comparecido los demandantes en el juicio verbal de desahucio, doña María del Pilar, don Virgilio y don José Carlos Senra González, representados por la procuradora doña María Isabel Torres Ruiz y bajo la dirección letrada de don Agustín González Cordero.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21 de julio de 2021, la procuradora doña Gloria Espina Navarro, actuando en nombre y representación de la mercantil Totin, S.L., y bajo la defensa del letrado don Manuel J. Gómez Díaz, interpuso demanda de amparo contra la providencia dictada por el Juzgado de Primera Instancia núm. 1 de Huelva el día 4 de junio de 2021 en los autos de juicio verbal de desahucio núm. 1834-2020 —por la que se inadmitía a trámite el incidente de nulidad de actuaciones promovido por la mercantil Totin, S.L., demandada en dicho procedimiento—, y contra el decreto dictado por la letrada de la administración de justicia el día 21 de abril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5 de noviembre de 2009 don Virgilio Senra Villanueva y doña Isabel Fhima Medina firmaron contrato de arrendamiento sobre la finca sita en la avenida del Océano núm. 29 de la localidad de Punta Umbría (Huelva) por un plazo de tres años. El 3 de febrero de 2011 el señor Senra Villanueva y la señora Fhima Medina pactaron, mediante adenda al contrato, una prórroga del plazo contractual de doce años con la condición de que la parte arrendataria hubiera conseguido, a la fecha de vencimiento del contrato original, las calificaciones y licencias oportunas para poder calificar el establecimiento dentro de la categoría de hostal de una estrella. El 15 de octubre de 2014 se firma nueva modificación contractual en cuya virtud doña Ana María Gómez Díaz, actuando en calidad de representante legal de Totin, S.L., se subrogó en la posición arrendataria en las mismas condiciones fijadas en el contrato original y su adenda. El 25 de agosto de 2015 se firma nueva modificación contractual consistente en reducción de la renta anual pactada para ese año a la cantidad de 20 000 €. El 15 de julio de 2016 se produce una nueva modificación contractual consistente en la subrogación de doña María Pilar, don José Carlos y don Virgilio Senra González en la posición arrendadora como hijos y herederos de don Virgilio Senra Villanueva, tras el fallecimiento de este. El 25 de agosto de 2016 se pacta entre doña María Pilar, don José Carlos y don Virgilio Senra González y doña Ana María Gómez Díaz, como representante legal de Totin, S.L., nueva modificación contractual consistente en reducción de la renta anual pactada para ese año 2016 a la cantidad de 20 000€. Esta misma modificación contractual es pactada por las partes para el año 2017 mediante documento de 24 de julio de ese año, para el año 2018 mediante documento suscrito el 23 de julio de ese mismo año, para 2019 mediante documento suscrito el 22 de julio de ese mismo año y para 2020 mediante documento suscrito el 20 de julio de ese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9 de diciembre de 2020 doña María Pilar, don José Carlos y don Virgilio Senra González formularon demanda de juicio verbal de desahucio por falta de pago y reclamación de rentas contra Totin, S.L. En la demanda se indicaba que el inmueble arrendado se venía destinando por la mercantil Totin, S.L., a alojamiento hotelero y restaurante bar, y que su explotación se realizaba en régimen de temporada, esto es, durante los meses de verano principalmente (de junio a septiembre) y en Semana Santa, estando cerrado el resto del año. Se afirma también que durante los años 2019 y 2020 el negocio explotado en el inmueble arrendado permaneció cerrado durante la Semana Santa y que la propia demandada dio por terminada la temporada de verano del año 2020 el día 12 de septiembre para “centrarse en explotar otro negocio de hostelería que ostentan igualmente en Corrales (Aljaraque)”, municipio este último en que residen doña María Pilar Senra González y don José Carlos Senra González. Se solicitaba de forma específica, en relación con la concreta cuestión debatida en el presente asunto, que se considerase como domicilio de la mercantil demandada a efecto de notificaciones y que, de no ser hallada en dicho domicilio, se procediera a su citación mediante edictos publicados en el tablón de anuncios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decreto dictado por la letrada de la administración de justicia del Juzgado de Primera Instancia núm. 1 de Huelva el día 12 de febrero de 2021 se admitió a trámite la demanda de desahucio y reclamación de rentas, se acordó requerir a la mercantil Totin, S.L., para que en un plazo de diez días formulase oposición a dicha demanda, o procediera al pago total de las cantidades reclamadas (10 400 €) y desalojase el inmueble arrendado, y se señaló fecha tanto para la celebración del juicio verbal (26 de abril) como para el eventual lanzamiento (27 de mayo). En dicho decreto se informaba también a la demandada de que la falta de oposición al requerimiento contenido en el mismo “supondrá la prestación de su consentimiento a la resolución del contrato de arrendamiento que le vincula con el arrendador”, así como de los plazos para solicitar asistencia jurídica gratuita y de la posibilidad de recurrir a mediación, y del hecho de que, habiéndolo solicitado así la parte demandante, el lanzamiento se ejecutaría directamente en el día señalado sin necesidad de más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misma fecha, 12 de febrero de 2021, la letrada de la administración de justicia emitió cédula de requerimiento, citación y notificación a la mercantil demandada en la que se requería expresamente a esta para formular oposición a la demanda o pagar las cantidades reclamadas y desalojar el inmueble en plazo de diez días, se le citaba para juicio el día 26 de abril en el caso de formular oposición, y se le notificaba que se procedería al lanzamiento el día 27 de mayo sin necesidad de ulterior notificación en caso de que no formulase oposición en el plazo de diez días legalmente establecido al efecto. La cédula advertía específicamente a la demandada de que si no formulaba oposición a la demanda en el plazo indicado se dictaría decreto dando por terminado el procedimiento y pudiendo la parte actora instar la ejecución del lanzamiento en la fecha señalada y el apremio sobre sus bienes para el cobro de las cantidades reclamadas.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cédula de requerimiento, citación y notificación fue remitida por vía de exhorto al Juzgado de Paz de Punta Umbría, con el fin de llevar a cabo tales actos de notificación en el domicilio propuesto por la parte demandante correspondiente al inmueble arrendado. El exhorto fue remitido el 12 de febrero de 2021, y por el Juzgado de Paz se llevaron a cabo dos intentos de notificación en el referido domicilio los días 15 de marzo y 24 de marzo de 2021, sin que tales intentos resultaran efectivos debido a que el establecimiento estaba cerrado y no se encontró a nadie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Devuelto el exhorto con resultado negativo, mediante diligencia de ordenación de 5 de abril de 2021 la letrada de la administración de justicia acordó “fijar la cédula de citación y requerimiento a los arrendatarios en el tablón de anuncios de la sede judicial electrónica de Andalucía durante el plazo de diez días”, lo que se llevó a cabo en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21 de abril de 2021 la letrada de la administración de justicia del Juzgado de Primera Instancia núm. 1 de Huelva dictó decreto acordando dar por terminado el procedimiento de desahucio, declarando resuelto el contrato de arrendamiento, y abriendo la vía ejecutiva a la parte actora con el fin de instar directamente el lanzamiento en la fecha programada (27 de mayo) y el apremio sobre los bienes de la demandada para el cobro de las cantidades reclamadas. En los fundamentos jurídicos del decreto se recoge como motivo único de tales decisiones la no formulación de oposición a la demanda por parte de la mercantil demandada dentro del plazo que se le había concedido al efecto. El decreto fue notificado a la demandada mediante edictos publicados en el tablón de anuncios de la sede electrónica de la Junta de Andalucía, remitiéndose además copia del mismo por correo certificado a la dirección del inmueble arrendado.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14 de mayo de 2021 la letrada de la administración de justicia del Juzgado de Primera Instancia núm. 1 de Huelva dictó diligencia de ordenación declarando la firmeza del decreto de 21 de abril de 2021 al “haber transcurrido el término para recurrirla sin que ninguna de las partes lo verifique”. En la misma resolución se ordenaron las actuaciones necesarias para la efectiva práctica del lanzamiento el día programado, 27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20 de mayo de 2021 la procuradora doña María Eugenia Castizo Reyes, obrando en nombre y representación de Totin, S.L., presentó escrito ante el Juzgado de Primera Instancia núm. 1 de Huelva interponiendo recurso de revisión contra el decreto de 21 de abril de 2021 y promoviendo, subsidiariamente, incidente extraordinario de nulidad de actuaciones procesales, solicitando en ambos casos la nulidad del referido decreto de 21 de abril y la retroacción de actuaciones hasta el momento de admisión de la demanda de 12 de febrero, así como la suspensión de la diligencia de lanzamiento. Manifestaba la mercantil en el escrito que no había tenido conocimiento de la existencia del procedimiento sustanciado en su contra hasta el día 19 de mayo en que, habiendo acudido al inmueble arrendado, habían encontrado una carta tirada en el suelo que contenía la copia del referido decreto. Esta falta de conocimiento derivaba por una parte del hecho de que los demandantes en el proceso de desahucio, conociendo los domicilios personal y profesional de la administradora de Totin, S.L., habían proporcionado al juzgado un domicilio de la demandada a efectos de notificaciones que sabían se encontraba cerrado y vacío en aquella época, tanto por ser época de invierno como por estar prohibida la explotación del negocio como consecuencia de las restricciones acordadas a consecuencia de la COVID-19, restricciones que también afectaban gravemente a la movilidad dentro de la provincia de Huelva y, en concreto, al acceso a la localidad de Punta Umbría, y por otra parte del hecho de que, intentada sin efecto la notificación en dicho domicilio, el Juzgado de Primera Instancia no había realizado la menor actividad a fin de tratar de averiguar el domicilio en que la demandada podía ser requerida y citada de manera personal. Alegaba la representación de Totin, S.L., como fundamento de su pretensión, la vulneración de su derecho a la tutela judicial efectiva y a no sufrir indefensión (art. 24.1 CE) y citaba de manera profusa la doctrina del Tribunal Constitucional en materia de comunicaciones edictales, transcribiendo gran parte de la STC 62/2020, Sala Primera, en que se otorgaba el amparo a quien habiendo sido demandado en un proceso arrendaticio de desahucio, no pudo tener acceso a dicho proceso porque la cédula de citación y requerimiento había sido insertada en el tablón de anuncios de la oficina judicial tras un único e infructuoso intento de citación personal en el domicilio objeto del arrendamiento. Al escrito se adjuntaba un burofax remitido por la administradora de Totin, S.L., a doña María Pilar Senra González en que constaba el domicilio personal de la primera y que fue recibido por la segunda el día siguiente a la interposición de la demanda, 10 de diciembre de 2020. En este escrito la administradora de Totin, S.L., proponía a los hermanos Senra González un pago fraccionado de las rentas que reclamaban “tras las infructuosas conversaciones mantenidas durante los últimos meses […] y todo ello con el objeto de zanjar la cuestión controvertida sobre la renta de este año, surgida a causa de la COVID-19 y la pérdida de rentabilidad del negocio”.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providencia de 25 de mayo de 2021 la jueza del Juzgado de Primera Instancia núm. 1 de Huelva inadmitió el recurso de revisión del decreto de 21 de abril por considerar que se había formulado fuera del plazo concedido para recurrir, plazo que se contaba desde la inserción de la notificación del mismo en el tablón de anuncios de la sede electrónica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día 27 de mayo de 2021 se llevó a cabo la diligencia de lanzamiento de la mercantil Totin, S.L., de la finca arrendada y entrega de posesión de la misma a los demandantes en el proceso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Presentado nuevo escrito por la representación procesal de Totin, S.L., reclamando la resolución del incidente de nulidad de actuaciones, mediante providencia de 4 de junio de 2021 la jueza del Juzgado de Primera Instancia núm. 1 de Huelva lo inadmitió a trámite “por cuanto no concurren los requisitos exigidos legalmente para ello en el artículo 228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considera que ha padecido una vulneración del derecho fundamental a la tutela judicial efectiva sin indefensión (art. 24.1 CE), al haber sido privada de su derecho a comparecer, ser oída y defenderse en el juicio verbal de desahucio núm. 1834-2020 del Juzgado de Primera Instancia núm. 1 de Huelva, como consecuencia del indebido emplazamiento por edictos. Alega la demandante de amparo que el emplazamiento para comparecer en el proceso de desahucio y formular oposición le fue notificada por edictos publicados en el tablón de la sede electrónica de la Junta de Andalucía, de los que nunca llegó a tener conocimiento, sin que por el juzgado se llevase a cabo la menor actividad a fin de conocer el domicilio personal o profesional de la representante legal de Totin, S.L., lo que hubiera permitido llevar a cabo la notificación personal, ello a pesar de que los demandantes en el proceso de desahucio conocían sobradamente ambos domicilios. El recurso a la vía edictal para notificar la cédula de emplazamiento provocó que Totin, S.L., no llegase a tomar conocimiento del mismo y no se personase en la causa a tiempo de formular oposición frente a la demanda presentada de contrario. Esta falta de oposición en plazo llevó, a su vez, a la letrada de la administración de justicia a dictar decreto poniendo fin al desahucio, resolviendo el contrato de arrendamiento y abriendo directamente la vía ejecutiva contra la mercantil, que no tuvo conocimiento alguno de la existencia del procedimiento hasta escasos días antes de la fecha señalada para el lanzamiento, momento en que el decreto había devenido firme y no le quedaba la menor posibilidad de defenderse frente a la demanda interpuesta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providencia del Juzgado de Primera Instancia núm. 1 de Huelva de 4 de junio de 2021 —por la que se inadmitió el incidente de nulidad de actuaciones— ignoró la doctrina del Tribunal Constitucional en relación con la aplicación de los arts. 155.3 y 164 de la Ley de enjuiciamiento civil (LEC) recogida, por todas, en la citada STC 62/2020, que había sido expresamente transcrita en su escrito promoviendo el incidente, que exige la máxima diligencia en la ejecución de los actos de comunicación procesal y la necesidad de agotar las posibilidades de averiguación de domicilio antes de acudir a notificación edictal. De esta manera el juzgado incurrió en una negativa manifiesta del deber de acatamiento de la doctrina de Tribunal Constitucional que justificaría la admisión y concesión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demandante de amparo reiterando la tutela solicitada, interesando la nulidad de la providencia del Juzgado de Primera Instancia núm. 1 de Huelva que inadmitió el incidente de nulidad de actuaciones, así como de todo lo actuado en el juicio verbal de desahucio 1834-2020 desde la diligencia de ordenación dictada por la letrada de la administración de justicia el 5 de abril de 2021, por la que se acordó la inserción de la cédula de requerimiento, notificación y citación de la parte demandada en el tablón de anuncios de la sede electrónica de la Junta de Andalucía, con retroacción de las actuaciones al momento posterior al decreto de 12 de febrero de 2021 por el que se admitió a trámite la demanda de desahucio y reclamación de rentas formulada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del Tribunal Constitucional, en fecha 13 de diciembre de 2021, dictó providencia en la que acordó admitir a trámite el recurso, apreciando que concurre en el mismo una especial trascendencia constitucional [art. 50.1 de la Ley Orgánica del Tribunal Constitucional (LOTC)] como consecuencia de que el órgano judicial pudiera haber incurrido en una negativa manifiesta del deber de acatamiento de la doctrina de este tribunal [STC 155/2009, FJ 2 f)]. En la misma providencia se acordó requerir al Juzgado de Primera Instancia núm. 1 de Huelva la remisión del testimonio de las actuaciones y el emplazamiento de quienes hubieran sido parte en el procedimiento, excepto la parte recurrente en amparo, para que pudiesen comparecer en el plazo de diez días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27 de diciembre de 2021 la procuradora doña María Isabel Torres Ruiz se personó en el procedimiento en nombre y representación de doña María Pilar, don José Carlos y don Virgilio Senra González, demandantes en el juicio verbal de desahucio núm. 1834-2020, bajo la dirección letrada de don Agustín González Cordero.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10 de enero de 2022 la Sala Primera del Tribunal tuvo por personada a la representación procesal de doña María Pilar, don José Carlos y don Virgilio Senra González, y concedió al recurrente en amparo, a la parte personada y al Ministerio Fiscal (de conformidad con el art. 52 LOTC) el plazo común de veinte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febrero de 2022 la representación procesal de doña María del Pilar, don José Carlos y don Virgilio Senra González, presentó escrito de oposición al recurso de amparo, manifestando la inexistencia de la vulneración aducida por la demandante de amparo y solicitando la desestimación del recurso por entender ajustadas a derecho todas las resoluciones adoptadas en el juicio verbal de desahucio núm. 1834-2020.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su pretensión, la representación procesal de doña María del Pilar, don José Carlos y don Virgilio Senra González alegaban: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fue la absoluta falta de diligencia de la demandante de amparo la que hizo inviable la citación personal y la necesidad de recurrir a la citación edictal. Alegan que el propio contrato de arrendamiento estipulaba, claramente, que para cualquier notificación o comunicación que el arrendador tuviera que hacer al arrendatario sería considerado domicilio válido el local arrendado, y en ninguno de los documentos que a lo largo de la vida del contrato introdujeron modificaciones en él se cambió esta cláusula o se consignó un domicilio distinto a efecto de notificaciones o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la mercantil Totin, S.L., ya había sido advertida mediante burofax de 18 de septiembre de 2021 de que, si no pagaba las cantidades que le eran reclamadas en concepto de rentas adeudadas, se interpondría contra ella demanda de desahucio y reclamación de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domicilio sito en la avenida del Océano núm. 29 de Punta Umbría no era solo el correspondiente al local arrendado sino también el domicilio social de Totin, S.L., condición que ostentaba tanto durante las temporadas en que el negocio estaba abierto (temporada de primavera-verano) como en las temporadas (otoño-invierno) en que permanecía cerrado y sin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Que las restricciones derivadas de la COVID-19 en ningún caso impidieron el acceso de los propietarios de negocios ubicados en Punta Umbría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Que no es cierto y no se ha probado que los demandantes en el juicio de desahucio conocieran otros domicilios de la demandada, ya que en todos los documentos se consignó como domicilio de la misma el correspondiente al local arrendado, avenida del Océano núm. 29 de Punta Umbría, no habiéndose recibido el burofax en que constaba fehacientemente el domicilio personal de la representante legal de Totin, S.L., hasta el día siguiente a la presentación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Que el Juzgado de Primera Instancia ha obrado correctamente aplicando los artículos 155 y 164 LEC de manera ajustada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17 de febrero de 2022, el fiscal ante el Tribunal Constitucional interesa el otorgamiento del amparo por vulneración del derecho fundamental a la tutela judicial efectiva e interdicción de la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y analizar con resultado favorable el cumplimiento de los requisitos formales para la admisibilidad del amparo, sintetiza el objeto del recurso: determinar si se ha vulnerado el derecho a la tutela judicial efectiva en el juicio de desahucio, al haberse tramitado el procedimiento de espaldas a la arrendataria del local de negocio, acudiendo al emplazamiento por edictos, sin que el juzgado intentase practicar otros emplazamientos en el domicilio personal y/o en el domicilio profesional de la representante legal de la mercantil demandada en el juicio de desahucio, ambos conocidos por los demandantes en dicho procedimiento y de los que se podría haber tenido conocimiento con facilidad a través de una simple gestión en el punto neutro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 manera sintética el régimen procesal de los actos de comunicación y la doctrina del constitucional sobre la tutela judicial efectiva y los actos de comunicación, concluye que se cumplen los presupuestos exigidos por la jurisprudencia del Tribunal Constitucional para otorgar el amparo: i) la demandante Totin, S.L., tiene un interés propio y directo en el procedimiento ya que contra ella se dirigió la demanda de desahucio y reclamación de rentas y como resultado del proceso quedaron afectados sus intereses jurídicos y económicos; ii) en el juicio verbal de desahucio estaba perfectamente identificada la referida empresa y constaba la existencia de otros domicilios, además de contactos telefónicos y direcciones de correo electrónico que habría permitido llevar a cabo la notificación personal; iii) el órgano judicial no cumplió con su obligación constitucional de velar para que los actos de comunicación procesal alcanzasen su fin y directamente, sin practicar las preceptivas diligencias de averiguación de domicilio, acudió al emplazamiento edictal; y iv) la demandante de amparo sufrió, como consecuencia de la omisión de emplazamiento personal, una indefensión real y efectiva, ya que se siguió el proceso sin su conocimiento, no pudo personarse y ha sufrido un significativo quebranto patrimonial, con la resolución del contrato de arrendamiento de local de hostelería y 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informe interesando que se conceda el amparo, se declare vulnerado el derecho fundamental de Totin, S.L., a la tutela judicial efectiva sin padecer indefensión (art. 24.1 CE), se declare la nulidad de la providencia dictada por el Juzgado de Primera Instancia núm. 1 de Huelva el 4 de junio de 2021 en el juicio verbal de desahucio núm. 1834-2020 y se retrotraigan las actuaciones al momento del dictado del decreto de admisión a trámite de la demanda, para que se lleve cabo un emplazamiento respetuoso con el derecho fundamental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2022, se señala el 9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se impugna la providencia del Juzgado de Primera Instancia núm. 1 de Huelva de 4 de junio de 2021, que inadmitió a trámite el incidente de nulidad de actuaciones promovido por Totin, S.L., en juicio verbal de desahucio por falta de pago y reclamación de rentas núm. 1834-2020.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demandante de amparo considera que el órgano judicial ha vulnerado el derecho a la tutela judicial efectiva sin indefensión (art. 24.1 CE), y ello porque acudió al emplazamiento edictal tras el primer intento de emplazamiento personal en el local arrendado, que resultó infructuoso como cabía esperar de las circunstancias concurrentes: (i) se llevó a cabo en invierno cuando en la propia demanda de desahucio se especificaba que el establecimiento solo abre durante la temporada de verano; y (ii) la actividad desarrollada en el mismo (hostelería) se encontraba vedada por las restricciones acordadas como consecuencia de la pandemia COVID-19. El órgano judicial omitió el deber de emplazamiento personal en otros posibles domicilios, en concreto los domicilios personal y/o profesional de su representante legal, de los que tenían perfecto conocimiento los demandantes en el juicio de desahucio y a los que se podría haber accedido sin dificultad a través de una simple gestión en el punto neutro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en el juicio verbal de desahucio, doña María Pilar, don José Carlos y don Virgilio Senra González se oponen a la concesión del amparo solicitado, afirmando que la necesidad de recurrir a la notificación edictal fue debida a la falta de diligencia de la propia demandante de amparo, Totin, S.L., que en ningún momento hizo constar en el contrato de arrendamiento otro domicilio a efectos de notificaciones y comunicaciones con el arrendador diferente del propio local arrendado, que además constituía domicilio social de la referida mercantil, con independencia de que estuviera cerrada por la época del año y las restricciones derivadas de la pandemia, y que tales restricciones no impedían en ningún caso a los propietarios de negocios acceder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el otorgamiento de amparo por considerar que el procedimiento de desahucio fue tramitado a espaldas de la mercantil arrendataria, Totin, S.L., debido a que el órgano judicial acudió a la notificación por edictos sin intentar la notificación personal en el domicilio personal y/o n el domicilio profesional de la representante legal de la mercantil demandada, pese a que ambos eran conocidos por los demandantes en el proceso de desahucio y podrían haber sido asimismo conocidos por el juzgado mediante una simple gestión en el punto neutro judicial. Esta actuación del juzgado, contraria a la reiterada doctrina del Tribunal Constitucional en materia de notificaciones y emplazamientos, se tradujo en una indefensión real y efectiva de la mercantil demandada, que ha sufrido un quebranto patrimonial significativo, vulnerando su derecho fundamental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emplazamiento por edictos y la tutela judicial efectiva e interdicción de la indefensión (art. 24.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el derecho a la tutela judicial efectiva sin indefensión (art. 24.1 CE), en su manifestación de derecho de acceso al proceso, por haber acudido el órgano judicial al emplazamiento por edictos sin haber agotado, previamente, los mecanismos previstos en la Ley de enjuiciamiento civil, ha sido proclamada, entre otras, en las SSTC 143/1998, de 30 de junio; 137/2017, de 27 de noviembre; 138/2017, de 27 de noviembre; 5/2018, de 22 de enero; 39/2018, de 25 de abril; 123/2019, de 28 de octubre; 62/2020, de 15 de junio; 43/2021, de 3 de marzo; 82/2021, de 19 de abril; 97/2021, de 10 de mayo, y 181/2021, de 25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Particularmente para desahucios arrendaticios, en la STC 97/2021, de 10 de mayo, FJ 2,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Tanto la Ley 13/2009, de 3 de noviembre, de reforma de la legislación procesal para la implantación de la nueva oficina judicial, que modificó el art. 686 LEC introduciendo un párrafo tercero, como la Ley 19/2009, de 23 de noviembre, de medidas de fomento y agilización procesal del alquiler y de la eficiencia energética de los edificios, que modificó el art. 164 LEC introduciendo un párrafo cuarto, previeron como medidas para la agilización de los procesos ejecutivos hipotecarios y declarativos de desahucio de arrendamiento, respectivamente, que bastaría el intento fallido de emplazamiento del ejecutado o demandado en el domicilio fijado a tales efectos en el contrato correspondiente o en su caso el informado de manera fehaciente con posterioridad por aquel, para dar por agotado este trámite y pasar a la vía de los edictos, sin tener que realizar las gestiones que para su efectiva localización, ordena el art. 155.3 LEC en diversos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aplicación literal de estos preceptos y sus consecuencias en orden a causar indefensión, sin embargo, se pronunció este Tribunal Constitucional […] en la STC 30/2014, de 24 de febrero, respecto del art. 164 LEC; proclamando […] el deber judicial de realizar una interpretación secundum constitutionem de tales normas, lo que comporta que ante el resultado infructuoso del intento de emplazamiento en el domicilio señalado en el contrato, el órgano judicial ha de agotar las gestiones previstas en el art. 155.3 LEC para localizar al ejecutado o demandado, antes de acudir a los edictos, instrumento este que tiene siempre un carácter subsidiario. Cabe añadir que […] [la] reforma administrativa en el ámbito de la administración de justicia y del registro civil, disponiendo expresamente desde entonces que ante el intento fallido de emplazamiento personal, la oficina judicial ha de realizar “las averiguaciones pertinentes para determinar el domicilio del deudor” antes de ordenar la publicación de edictos. Por el contrario, y sin que se alcancen a entender las razones de ello, el legislador ha mantenido la misma dicción del art. 164 párrafo cuarto LEC hasta hoy,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aquí importa destacar, y tal como acaba de decirse, la STC 30/2014 explica en su fundamento jurídico 3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señalando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como hemos reiterado y le fue alegado al órgano judicial en este caso, sobre él no solo recae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tras intentar su averiguación,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conclusión alcanzada no cabe oponer que la Ley de enjuiciamiento civil no exige realizar mayores averiguaciones tras la reforma del art. 164 LEC llevada a cabo mediante la Ley 19/2009, de 23 de noviembre, de medidas de fomento y agilización procesal del alquiler y de la eficiencia energética de los edificios. Semejante argumentación es la que pone de relieve, precisamente, la especial trascendencia constitucional del presente recurso, pues hemos reiterado en la jurisprudencia reseñada que dicho cambio normativo no permite obviar la doctrina constitucional precedente cuando la misma resulta oportuna y expresamente invocada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constitucional a decidir en este caso consiste en determinar si en el juicio verbal de desahucio y reclamación de rentas núm. 1834-2020 —tramitado por el Juzgado de Primera Instancia núm. 1 de Huelva— se ha vulnerado el derecho a la tutela judicial efectiva sin indefensión (art. 24.1 CE) al notificarse a la mercantil demandante el primer emplazamiento (cédula de requerimiento y citación) mediante edictos, sin realizar la menor actividad tendente a conocer otros domicilios que habrían hecho posible la notificación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aplicación de la doctrina constitucional debe conducir a la estimación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testimonio de las actuaciones del juicio verbal de desahucio y reclamación de rentas núm. 1834-2020 permite comprobar que tan solo se llevó a cabo un intento de notificación personal a la demandada Totin, S.L., de la cédula de requerimiento, notificación y citación emitida el 12 de febrero de 2021, en el mismo local arrendado, intento que a todas luces había de resultar infructuoso dado que se llevó a cabo en invierno cuando la propia demanda indicaba ya que el negocio explotado en el local arrendado se encontraba cerrado en dicha época, y que, en cualquier caso, las restricciones legales impuestas sobre la actividad de hostelería como consecuencia de la COVID-19 en esa fecha impedían legalmente el desarrollo de dicha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imposibilidad de notificar personalmente la cédula de requerimiento y citación en el local arrendado, la letrada de la administración de justicia acordó la notificación por medio de edictos, sin llevar a cabo actividad alguna tendente a averiguar otros posibles domicilios en que realizar la notificación personal, ello pese a que: a) en la propia demanda de desahucio y reclamación de rentas los entonces demandantes manifestaban expresamente que la demandada regentaba otro establecimiento de hostelería en Corrales (Aljaraque) y evidenciaban así su conocimiento de al menos otro domicilio donde poder intentar realizar la notificación personal, lo que podría y debería haber servido de indicación al Juzgado de que era posible intentar la notificación personal en este domicilio, bastando para ello con preguntar a los demandantes en el proceso de desahucio; b) en cualquier caso el juzgado podía haber ordenado la realización de una simple gestión de averiguación del domicilio de la representante legal de Totin, S.L., a través de los medios telemáticos que tenía a su disposición —tales como el punto neutro judicial— que igualmente habría hecho posible la notificación personal; y c) la comunicación a que se refería esta notificación concreta —cédula de requerimiento, notificación y citación— estaba revestida de una especial trascendencia procesal dado que de su correcta realización dependía la posibilidad de personación y formulación de oposición en el proceso arrendaticio por la parte demandada, y la no formulación de oposición en este tipo de procesos conduce directamente a la estimación total de las pretensiones de la demanda, a la apertura directa de la vía ejecutiva y al consiguiente lanzamiento sin necesidad de efectuar comunicación adicional alguna a la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 a efectos de determinar la especial trascendencia constitucional de la pretensión de amparo examinada, resulta el hecho de que la mercantil Totin, S.L., tratase de subsanar el defecto procesal tan pronto como tuvo conocimiento del proceso y por las dos únicas vías posibles en ese momento: el recurso de revisión frente al decreto de 21 de abril de 2021, interpuesto al día siguiente de recibir la notificación de dicha resolución (primera notificación que consta efectivamente recibida por la demandada en todo el proceso arrendaticio), y la promoción subsidiaria —en el mismo escrito— de incidente extraordinario de nulidad, alegando vulneración de su derecho fundamental a la tutela judicial efectiva (artículo 24.1 CE). En su escrito de 20 de mayo de 2021 la mercantil Totin, S.L., invocaba de forma clara y detallada la reiterada doctrina del Tribunal Constitucional relativa a la interpretación de los artículos 155 y 164 LEC. Las dos respuestas emitidas por el Juzgado de Primera Instancia de Huelva (providencias de 25 de mayo y 4 de junio) se limitaron a inadmitir tanto el recurso de revisión como el incidente de nulidad sin efectuar la menor consideración acerca de la vulneración del derecho fundamental alegada por la parte o la doctrina constitucional invocada por ella, lo que, de acuerdo con la doctrina de este tribunal —recogida entre otras muchas en las SSTC 26/2012, de 31 de enero; 187/2020, de14 de diciembre, y 7/2022, de 24 de enero—, llenaría plenamente el concepto de “negativa manifiesta del deber de acatamiento de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juzgado causó a la mercantil demandada, hoy recurrente, una indefensión constitucionalmente relevante al tramitar a sus espaldas el procedimiento arrendaticio en su integridad, incluidos el lanzamiento de la finca arrendada y la apertura de la vía de apremio contra sus bienes; así como al omitir posteriormente su deber de examinar y subsanar el defecto procesal cometido cuando la demandada denunció en tiempo y forma la vulneración de su derecho a la tutela judicial efectiva invocando expresa y profusamente la doctrina constitucional que servía de respaldo a su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conceder a la mercantil Totin, S.L., el amparo que solicita, y declarar la nulidad tanto de la providencia dictada por el Juzgado de Primera Instancia núm. 1 de Huelva el día 4 de junio de 2021 en los autos de juicio verbal de desahucio núm. 1834-2020, como todas las actuaciones realizadas en dicho procedimiento a partir de la diligencia de ordenación dictada por la letrada de la administración de justicia el 5 de abril de 2021, incluida esta, reponiéndose las actuaciones al momento inmediatamente anterior al dictado de la misma a fin de que se proceda al dictado de otra resolución respetuosa con el derecho a la tutela judicial efectiva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de amparo presentada por Totin, S.L., y declarar que ha sido vulnerado su derecho fundamental a la tutela judicial efectiva sin indefensión (artículo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la demandante de amparo en su derecho, y a tal fin declarar la nulidad de la providencia dictada el 4 de junio de 2021 por el Juzgado de Primera Instancia núm. 1 de Huelva en los autos de juicio verbal de desahucio y reclamación de rentas núm. 1834-2020, y de todo lo actuado en dicho procedimiento a partir de la diligencia de ordenación dictada por la letrada de la administración de justicia el 5 de abril de 2021, incluida esta.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diligencia de ordenación de 5 de abril de 2021 a fin de que se proceda al dictado de nueva resolución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