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mayo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1854-2020, promovido por don Igor Portu Juanena, contra el auto de 18 de marzo de 2019, dictado por la Sala Segunda del Tribunal Supremo, por el que se acuerda no autorizar la interposición de un recurso extraordinario de revisión en relación con la sentencia núm. 18/2010, de 21 de mayo, de la Sección Tercera de la Audiencia Nacional; y contra la providencia de 21 de febrero de 2020, que inadmitió el incidente de nulidad de actuaciones promovido contra el citado auto. Se han personado el abogado del Estado, así como don José María Blanco Venecia, el funcionario del Cuerpo Nacional de Policía núm. 27735 y don Franklin Cleber Barrera Quiroz.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7 de abril de 2020, el procurador de los tribunales don Javier Cuevas Rivas, en nombre y representación de don Igor Portu Juanena, defendido por la letrada doña Amaia Izko Aramendia, interpuso recurso de amparo contra las resoluciones judiciales que se citan en el encabezamiento, por vulneración de los siguientes derechos fundamentales: (i) derecho a la tutela judicial efectiva (art. 24.1 CE) y a un proceso con todas las garantías (art. 24.2 CE), en relación con los arts. 6.1 del Convenio europeo de derechos humanos (CEDH) y 14.1 del Pacto internacional de derechos civiles y políticos; (ii) derecho a la integridad física y moral con interdicción de la tortura y los tratos inhumanos y degradantes (art. 15 CE), en relación con los arts. 3 CEDH y 4 de la Carta de derechos fundamentales de la Unión Europea (CDFUE), y (iii) derecho a la presunción de inocencia (art. 24.2 CE), en relación con el derecho a la tutela judicial efectiva (art. 24.1 CE) y al principio de legalidad penal (arts.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recurrente en amparo, don Igor Portu Juanena, junto con otros procesados, fue condenado en sentencia núm. 18/2010, de 21 de mayo, dictada por la Sección Tercera de la Audiencia Nacional, como autor responsable de: (i) un delito de estragos, a la pena de veinte años de prisión; (ii) dos delitos de asesinato terrorista consumado, a la pena de treinta años de prisión por cada uno de ellos, y (iii) cuarenta y ocho delitos de asesinato terrorista en grado de tentativa, a las penas de diecinueve años, once meses y veintinueve días de prisión por cada uno de ellos; además de las penas accesorias legales y las indemnizaciones correspondientes, así como las costas procesales. Los hechos por los que fue condenado se refieren al atentado cometido por la organización terrorista ETA en fecha 29 de diciembre de 2006, en las instalaciones de la terminal T4 del aeropuerto Adolfo Suárez Madrid Barajas. Frente a esta sentencia no se interpuso recurso de casación, por lo que devino firme en fecha 22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la sentencia se fundamentó, entre otro material probatorio, en las declaraciones de uno de los procesados en la causa. En el fundamento jurídico segundo se hace una extensa valoración de su testimonio, descartando expresamente la posible influencia de unas lesiones iniciales causadas en dependencias de la Guardia Civil que, según la sentencia, aparecían desconectadas, temporal y jurídicamente, de las declaraciones prestadas por ese procesado, toda vez que estas declaraciones fueron realizadas posteriormente en otras dependencias policiales, bajo la custodia de agentes distintos de los que participaron en la detención inicial, y en presencia de letrado, con previa información de sus derechos y examen médico forense. Las declaraciones policiales de ese procesado fueron introducidas en el plenario mediante su lectura y el testimonio de los agentes y del letrado ante quienes se realizaron, así como de los médicos forenses que lo examinaron. Las declaraciones de ese procesado fueron contrastadas y verificadas por otros elementos probatorios, que se exponen detalladamente en los fundamentos jurídicos segundo y tercero. Además, los procesados se negaron a declarar en el juicio, y renunciaron a la declaración de los médicos forenses que dictaminaron sobre las lesiones causadas en el momento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Paralelamente, el Juzgado de Instrucción núm. 1 de San Sebastián tramitó el procedimiento abreviado núm. 173-2009, seguido contra cuatro miembros de la Guardia Civil por las lesiones causadas al recurrente, entre otros, durante los primeros momentos de su detención. En primera instancia, la Audiencia Provincial de Guipúzcoa condenó a los procesados como autores de un delito de torturas graves. Esta sentencia fue revocada por otra de la Sala Segunda del Tribunal Supremo, núm. 1136/2011, de 2 de noviembre, que, en trámite de recurso de casación, absolvió a los miembros de la Guardia Civil del delito de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ahora recurrente y otro de los condenados por la Audiencia Nacional interpusieron un recurso ante el Tribunal Europeo de Derechos Humanos que, en sentencia de 13 de febrero de 2018, estimó que se había producido una violación del art. 3 CEDH, en sus aspectos material y procesal. A tal efecto, se consideró acreditado que el recurrente había sufrido lesiones “cuando se encontraba en manos de la Guardia Civil”, es decir, detenido a disposición de este cuerpo, sin que se hubieran “aportado argumentos convincentes o creíbles que puedan servir a explicar o justificar en las circunstancias del caso las lesiones sufridas”, por lo que “la responsabilidad de las lesiones […] debe ser imputada al Estado demandado” (§ 83). Añadiendo que, “[e]n la medida en que […] no [se ha] alegado que las lesiones en cuestión hayan tenido […] consecuencias a largo plazo […] y en ausencia de prueba concluyente relativa a la finalidad de los tratos infligidos […], el Tribunal Europeo de Derechos Humanos considera que los malos tratos infligidos […] no pueden ser calificados como torturas. Dicho esto eran lo suficientemente graves para ser considerados como tratos inhumanos y degradantes” (§ 84) por lo que declara la “vulneración del artículo 3 [CEDH] en su aspecto material” (§ 85). En cuanto a la vertiente procesal, el Tribunal Europeo de Derechos Humanos considera que “el Tribunal Supremo se ha limitado en su sentencia de casación a apartar la versión de los demandantes sin por ello intentar determinar si el recurso a la fuerza física por parte de los agentes de la Guardia Civil en la detención de los demandantes había sido estrictamente necesario y proporcionado o si las lesiones más graves sufridas posteriormente por [el ahora recurrente] —de acuerdo con la determinación de los hechos del Tribunal Supremo— eran imputables a los agentes encargados de la detención y de la custodia del mismo. Estas omisiones han impedido a la jurisdicción nacional determinar los hechos y el conjunto de las circunstancias en la mayor medida posible que se podía hacer, de conformidad con la obligación de someter el caso que se le presenta al examen escrupuloso que requiere el artículo 3 del Convenio” (§ 94), por lo que “estima que se ha producido violación del artículo 3 [CEDH] en su aspecto procesal” (§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apoyo en esta sentencia del Tribunal Europeo de Derechos Humanos, el recurrente presentó en fecha 6 de noviembre de 2018, junto con los otros dos condenados, un escrito por el que, en virtud de lo dispuesto en los arts. 954 y 957 de la Ley de enjuiciamiento criminal (LECrim), solicitaba la autorización del Tribunal Supremo para interponer un recurso extraordinario de revisión contra la sentencia dictada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escrito, además de describir las vicisitudes procesales que estimó de interés, se alega como base de su pretensión “el hecho de que la declaración de contenido auto y hetero-inculpatorio obtenida [de otro de los procesados] en dependencias policiales durante el tiempo de su detención incomunicada y que él mismo atribuye al mal trato sufrido por parte de la guardia civil, es el elemento probatorio central sobre el que se sostiene el relato de hechos que contiene la sentencia” cuya revisión se solicita. Tras hacer un somero análisis de ese testimonio y de su valoración por el tribunal, concluye que la sentencia da a esas declaraciones “un valor central, esencial como […] prueba”, de forma que los “otros elementos incriminatorios” no tienen “autonomía o suficiencia por sí solos como prueba de cargo, sino como elementos corroboradores de las [citadas]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considera que “existe un elemento nuevo”, la resolución del Tribunal Europeo de Derechos Humanos, que “modifica de modo absoluto las premisas que dieron lugar” a la sentencia que se pretende revisar. La sentencia condenatoria dio por válidas las declaraciones de uno de los procesados, sobre la base de que fueron prestadas con todas las garantías porque las alegaciones sobre malos tratos no se sostenían. Sin embargo, el Tribunal Europeo de Derechos Humanos establece que el maltrato sí se produjo, “cambiando […] el marco del que se ha de partir a la hora de valorar los elementos […] probatorios [que] dieron origen a la sentencia”. La vulneración declarada por el Tribunal Europeo de Derechos Humanos determinaría la “consecuente contaminación” de las declaraciones del procesado, convirtiéndolas en “prueba no válida y por tanto no valorable en un proceso penal”. De esta forma, se transmuta la naturaleza de la valoración de ese testimonio, que pasa de “su suficiencia […] a […] su validez”. Esa nueva valoración y construcción de la sentencia solo puede realizarse, según el escrito, a través del mecanismo de la revisión de las sentencias firmes previsto en el art. 954 LECrim. Un instrumento por el que la “justicia material” debe prevalecer sobre el principio de la “cosa juzgada”, al darse nuevas circunstancias que “evidencian la posible existencia de un error en la condena”. Finalmente, con cita de los apartados 1 a) y 3 del art. 954 LECrim, reclama la “eficacia y aplicación” de la sentencia del Tribunal Europeo de Derechos Humanos, puesto que “uno de los efectos” de la violación declarada por esa resolución “ha de ser considerado la condena […] en una sentencia que rechaza dicha violación y da plena validez a las declaraciones obtenidas en ese periodo de la detención en régimen de incomunicación, en que la violencia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18 de marzo de 2019, la Sala Segunda del Tribunal Supremo dictó un auto, ahora impugnado en amparo, por el que acordó no haber lugar a lo solicitado. Tras hacer una reseña de los antecedentes de hecho y de la legislación aplicable [art. 954.1 a) y 954.3 LECrim], la Sala toma en consideración los siguientes elementos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STEDH, que invocan los recurrentes como motivo de revisión basado en el punto 3 del art. 954 LECrim, (párrafo 84 página 24 de la STEDH) no se refiere a la Sentencia 18/2010 dictada por la Sección Tercera de la Sala de lo Penal de la Audiencia Nacional de 21 de mayo de 2010, objeto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relación al art. 954.1 a) LECrim invocado, no existe en este caso sentencia firme que declare que las manifestaciones de los recurrentes hayan sido arrancadas mediante violencia o coacción. Desde luego no lo declara la STEDH”.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expresa el Tribunal Europeo de Derechos Humanos en la sentencia que fundamenta la pretensión revisora, en su parágrafo 84: “En la medida en que los demandantes no han alegado que las lesiones en cuestión hayan tenido sobre ellos consecuencias a largo plazo (comparar con Cestaro, anteriormente citada, § 155 y 178) y en ausencia de prueba concluyente relativa a la finalidad de los tratos infligidos (Krastanov, anteriormente citada, § 53, y comparar con Vladimir Romanov c. Rusia, núm. 41461-02, § 67-70, de 24 de julio de 2008), el Tribunal Europeo de Derechos Humanos considera que los malos tratos infligidos a los demandantes no pueden ser calificados como torturas. Dicho esto eran lo suficientemente graves para ser considerados como tratos inhumanos y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las lesiones padecidas al tiempo de la detención se integran en la categoría de malos tratos, por su causación en dependencias y bajo la custodia policial, sin que resulte acreditada la finalidad y causalidad con el acervo probatorio que determinó su condena en la sentencia cuya revisión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concurren los presupuestos en la revisión del art. 954.3 de la Ley procesal, y no procede autorizar la revisión que insta el recurrente”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esta decisión, la representación del recurrente promovió un incidente de nulidad de actuaciones, al considerar vulnerados el derecho fundamental a la tutela judicial efectiva y a un proceso con todas las garantías (art. 24 CE, arts. 6.1 y 13 CEDH, y art. 47 CDFUE), así como el derecho a la integridad física y moral (art. 15 CE, art. 3 CEDH, y arts. 4 y 47 CDFUE). En síntesis, el escrito entiende que la decisión del Tribunal Supremo, al negar que los malos tratos declarados por el Tribunal Europeo de Derechos Humanos hayan podido tener influencia alguna o hayan podido determinar, forzar o condicionar la declaración de uno de los procesados, debería hacerse tras un análisis de fondo que se habría de llevar a cabo en el marco del recurso extraordinario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medio de providencia de 21 de febrero de 2020, ahora también impugnada, la Sala Segunda del Tribunal Supremo inadmitió el incidente de nulidad de actuaciones. Tras considerar que el escrito supone “una reiteración del planteamiento de las cuestiones ya abordadas y resueltas en el auto denegatorio de la revisión”, entiende que lo que se pretende de la Sala es que “rectifique el criterio expresado en el auto de 18 de marzo de 2019”. En esa resolución se razonó la denegación de la pretensión de revisión, “al no encontrarnos con nuevos hechos ni con nuevos elementos de prueba que evidencien la inocencia de los solicitantes”. Por ello, considera que “deben decaer las denuncias de quiebra de derechos fundamentales”, porque “se obtuvo una decisión fundada que dio respuesta pormenorizada a todas las alegaciones, bien que en sentido adverso a lo interesado”, por lo que procede estar a lo ya resuelto, dando por concluida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tras una descripción de los antecedentes procesales del caso, fundamenta el recurso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y a un proceso con todas las garantías (art. 24, apartados 1 y 2, CE), recogido igualmente en el art. 6.1 CEDH y en el art. 14.1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de la demanda, se hace una extensa reseña de los elementos fácticos que dieron lugar a las resoluciones dictadas por la Audiencia Provincial de Guipúzcoa, la Audiencia Nacional, el Tribunal Supremo y el Tribunal Europeo de Derechos Humanos. Sobre la base de esta última resolución, el recurrente planteó ante el Tribunal Supremo el recurso de revisión de su condena. Esta petición se fundaba, según la demanda, en “el hecho de que la declaración de contenido auto y hetero-inculpatorio obtenida del señor Sarasola Yarzabal en dependencias policiales durante el tiempo de su detención incomunicada y que él mismo atribuye al mal trato sufrido por parte de la Guardia Civil, fue el elemento probatorio central sobre el que se sostuvo el relato de hechos de la sentencia para cuya revisión se solicitaba autorización y, por ende, en el que se sostiene la condena del señor Portu y de los señores Sarasola y Sansebastián, igualmente condenados en la misma”. A continuación, extracta varios pasajes de la sentencia condenatoria dictada por la Audiencia Nacional, de los que deduce que se “otorgó valor de prueba de cargo a estas declaraciones, hasta tres, que se obtuvieron del detenido Mattin Sarasola durante el tiempo de su detención en régimen incomunicación”. Una prueba con “valor central,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decisión del Tribunal Supremo, al no autorizar la revisión de la sentencia condenatoria de la Audiencia Nacional, sobre la base de la sentencia del Tribunal Europeo de Derechos Humanos, implica la vulneración del derecho alegado. Con cita y reseña parcial de la STC 252/2000, considera que la motivación del Tribunal Supremo se aleja “de las reglas de la lógica y la razonabilidad”, al realizar “en el trámite meramente formal de una autorización, el análisis que correspondería a la Sala en el trámite de revisión”. La sentencia de la Audiencia Nacional “rechazaba expresamente cualquier veracidad a las declaraciones de mal trato de los acusados, siendo que, por el contrario, dichas declaraciones fueron declaradas probadas y veraces” por la sentencia del Tribunal Europeo de Derechos Humanos. Para el recurrente, se “imponía” una revisión de la sentencia condenatoria, y un “nuevo examen de los términos y valoraciones” contenidos en la misma. Esa exigencia “era y es de tal entidad que la imposibilidad de acceso a dicha revisión […] supone en sí misma una vulneración de las garantías previstas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fundamental a la integridad física y moral con interdicción de la tortura y los tratos inhumanos y degradantes del art. 15 CE, del art. 3 CEDH y el art. 4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resolución del Tribunal Supremo le impide “toda posibilidad de someter a examen o análisis la cuestión de si en su condena se ha utilizado o no prueba que pueda considerarse nula puesto que obtenida con vulneración de sus derechos fundamentales, en este caso, el derecho fundamental a su integridad física y moral y a no ser sometido a tortura o trato cruel, inhumano o degradante, con evidente menoscabo, en consecuencia, del mismo”. La propia interpretación que el Tribunal Supremo realiza sobre los efectos de la sentencia del Tribunal Europeo de Derechos Humanos vulnera “en sí misma” estos derechos. Insiste en que la mayor o menor influencia que, en su caso, hubiera podido tener el maltrato en la declaración de uno de los procesados implica “un análisis de fondo” que se debería llevar a cabo en el marco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presunción de inocencia (art. 24.2 CE), en relación con el derecho fundamental a la tutela judicial efectiva del art. 24.1 CE y el principio de legalidad penal de los arts. 25 CE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somera reseña de la doctrina de este tribunal sobre el derecho a la presunción de inocencia y a los requisitos de la prueba de cargo válida, con cita de las SSTC 31/1981, 195/2002 y 347/2006, la demanda considera que las resoluciones impugnadas le privan del único recurso legal previsto en la Ley de enjuiciamiento criminal para determinar si la prueba utilizada para su condena ha de ser declarada nula, al haber sido obtenida con vulneración de sus derechos fundamentales, así como las posibles consecuencias de esa nulidad. Para el Tribunal Supremo, “el mal trato que el Tribunal Europeo describe detalladamente como de gran intensidad y de consecuencias lesivas muy importantes, infligido a los detenidos en los momentos (horas) iniciales de su detención en régimen de incomunicación, no puede considerarse suponga ninguna afectación moral o psicológica (físicas sí las tuvo como se relata) sobre la persona que posteriormente presta declaración, todavía en el marco de esa detención, en manos de agentes del mismo cuerpo policial, en dependencias de dicho cuerpo y todavía en régimen de incomunicación”. Sin embargo, esa interpretación hubiera exigido un análisis pormenorizado a través del procedimiento establecido para ello, es decir, del recurso extraordinario de revisión. No hacerlo así supone una vulneración del derecho a la presunción de inocencia, en relación con la vulneración de su derecho a un proceso con todas las garantías y a la tutela efectiva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19 de abril de 2021, la Sección Cuarta de la Sala Segunda de este tribunal acordó admitir a trámite el recurso de amparo apreciando que en el mismo concurre una especial trascendencia constitucional (art. 50.1 de la Ley Orgánica del Tribunal Constitucional: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 las Salas de lo Penal del Tribunal Supremo y de la Audiencia Nacional, a fin de que, en el plazo de diez días, remitieran certificación o fotocopia adverada de las actuaciones correspondientes al recurso de revisión núm. 21067-18, y al rollo de la Sala núm. 72-07, respectivamente. Del mismo modo, se debía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17 de mayo de 2021 tuvo entrada en el registro de este tribunal escrito presentado por la procuradora de los tribunales doña Gloria Arias Aranda, solicitando que se le tuviera por comparecida y parte en las actuaciones, en nombre y representación de don José María Blanco Venecia, bajo la dirección letrada de don César Pinto Cañón.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20 de mayo de 2021 hizo lo propio la procuradora doña María Sonia Esquerdo Villodres, en nombre y representación de don Franklin Cleber Barrera Quiroz, solicitando designación de letrado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21 de mayo de 2021, el procurador don José María Rico Maeso presentó igualmente escrito en el que, bajo la dirección letrada de don Fernando Rodríguez Rodríguez, solicitó que se le tuviera por comparecido y parte en las actuaciones, en nombre y representación del funcionario del Cuerpo Nacional de Policía núm. 27735.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ellos en su condición de parte en el procedimiento judicial de origen, seguido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26 de mayo de 2021, tuvo entrada el escrito del abogado del Estado solicitando que, en la representación que ostenta, se le tuviera por personado y parte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mayo de 2021, la secretaría de justicia de la Sala Segunda tuvo por personados y parte en el procedimiento a los comparecidos. En fecha 29 de junio de 2021, tras las comunicaciones correspondientes, se tuvo por designada a la letrada doña Carmen Lara Prieto Mori, para la defensa de don Franklin Cleber Barrera Quiroz. Asimismo,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20 de julio de 2021, la procuradora de los tribunales doña Gloria Arias Aranda presentó el escrito de alegaciones en nombre de don José María Blanco Venecia. En el mismo se hace un resumen de los antecedentes del asunto, para comenzar la argumentación afirmando que la sentencia del Tribunal Europeo de Derechos Humanos no puede servir como base para la revisión de la sentencia condenatoria dictada contra el ahora recurrente en amparo. A su juicio, el recurso debe ser inadmitido a trámite porque no respeta los términos de la mencionada sentencia. No existe ninguna sentencia nacional o europea que declare la existencia de torturas, ni que declare que las lesiones causadas en el momento de la detención tuvieran como finalidad la obtención de una confesión, ni que tuvieran relación alguna con una declaración auto o hetero inculpatoria y, por lo tanto, con la condena. En definitiva, no hay resolución alguna que establezca que la condena del recurrente fue dictada con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debe ser desestimado, porque la resolución del Tribunal Supremo está motivada, al no concurrir causa alguna que justifique la admisión de un recurso de revisión contra la sentencia condenatoria del demandante, por los mismos motivos ya expuestos. Para poder admitir un recurso de ese tipo hubiera sido necesario que la sentencia del Tribunal Europeo de Derechos Humanos declarara la influencia de los malos tratos en la declaración de uno de los procesados. Pero no ha sido así. Lo que el recurrente pretende es que el Tribunal Supremo asuma una función de investigación o averiguación de unos hechos, que es incompatible con la naturaleza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no se puede afirmar la vulneración del derecho a la presunción de inocencia que, en todo caso, se tendría que haber invocado mediante el correspondiente recurso frente a la sentencia condenatoria, lo que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21 de julio de 2021, la procuradora de los tribunales doña Sonia Esquerdo Villodres presentó el escrito de alegaciones en nombre de don Franklin Cleber Barrera Quiroz.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la falta de concurrencia de la especial trascendencia constitucional. Tras hacer una extensa reseña de la doctrina de este tribunal sobre este presupuesto procesal del recurso de amparo [art. 50.1 b) LOTC], se transcribe parcialmente la demanda y, a continuación, se entra en el fondo del asunto para llegar a la conclusión de que las resoluciones impugnadas no han vulnerado los derechos fundamentales alegados. La sentencia del Tribunal Europeo de Derechos Humanos no declaró que la condena del recurrente se hubiera obtenido con violación de sus derechos. Lo que pretende la demanda es una nueva instancia judicial. En definitiva, no concurrían los requisitos exigidos en la Ley de enjuiciamiento criminal para autorizar la interposición de un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29 de julio de 2021, el abogado del Estado presentó su escrito de alegaciones, en el que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los antecedentes del caso y delimitar el objeto del recurso, considera que el auto del Tribunal Supremo de 18 de marzo de 2019 es una resolución suficientemente motivada, que da respuesta en Derecho a la pretensión ejercitada, tal y como fue planteada, sin que, por tanto, se haya producido indefensión. El recurso de revisión no está concebido como un proceso para ejecutar una sentencia del Tribunal Europeo de Derechos Humanos, y esta no implica, necesariamente, la reapertura de un proceso penal firme, porque dicho tribunal no es un tribunal penal ni implica una nueva instancia penal. La sentencia del Tribunal Europeo de Derechos Humanos condena al Estado español a abonar una indemnización a los recurrentes por entender vulnerado un derecho reconocido en el CEDH, pero su pronunciamiento no exige una revisión de la condena impuesta. Eso solo se produciría si, en su caso, concurrieran los requisitos previstos para ello en el art. 954 LECrim, lo que ha sido motivadamente descartado por el Tribunal Supremo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tampoco puede hablarse de una vulneración del derecho a la presunción de inocencia. Esta presunción fue destruida en el juicio oral que dio lugar a la sentencia condenatoria dictada por la Audiencia Nacional. La sentencia del Tribunal Europeo de Derechos Humanos no restaura la inocencia de los demandantes, no dice que fueran inocentes o que no hubieran cometido el delito por el que se les condenó. La sentencia del Tribunal Europeo de Derechos Humanos no revoca la sentencia condenatoria de la Audiencia Nacional, declarada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puede hablarse de una vulneración del derecho a la integridad física y moral. A juicio del abogado del Estado, la pretensión formulada supone un desenfoque sustantivo y procesal. Los malos tratos fueron objeto de un procedimiento diferente, en el que se dictó la sentencia del Tribunal Europeo de Derechos Humanos que condenó al estado español a indemnizar a los recurrentes. Por lo tanto, la vulneración alegada ya fue objeto de reparación por el Tribunal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8 de octubre de 2021, el fiscal ante el Tribunal Constitucional presentó su escrito de alegaciones, en el que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hace una amplia reseña de la argumentación obrante en todas y cada una de las sentencias que entiende relevantes para la resolución del presente recurso, así como del resto de antecedentes que consideró de interés para esta causa, incluyendo el contenido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expone la doctrina de este tribunal sobre la aplicación del CEDH y la ejecución de las decisiones del Tribunal Europeo de Derechos Humanos por parte del Tribunal Supremo (STC 7/2004 y ATC 27/2017), para continuar con la jurisprudencia constitucional sobre el derecho a la tutela judicial efectiva en general (ATC 10/2019 y SSTC 196/2002 y 292/2005), y aplicada al recurso de revisión en particular, con cita y reseña parcial de las SSTC 240/2005 y 59/2006, así como del ATC 37/2010. Seguidamente, se aborda la doctrina sobre la necesidad de un canon reforzado de motivación cuando resultan concernidos los derechos reconocidos en los arts. 15 y 17 CE (SSTC 140/2007 y 34/2008); así como la jurisprudencia sobre el derecho a la presunción de inocencia (SSTC 7/2004 y 111/2011), y en relación con el ambiente de intimidación que se proyecta, aún cesada la violencia (SSTC 7/2004 y 130/2016).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entrando ya a la cuestión de fondo, el fiscal considera que la resolución impugnada “ofrece una respuesta que resulta suficiente y acomodada al canon de motivación constitucional reforzado, que no puede desvincularse de las circunstancias y contenido de las resoluciones judiciales preexistentes”. Así, la sentencia del Tribunal Europeo de Derechos Humanos no fue dictada en un proceso penal, y tampoco declaró que la confesión de uno de los procesados hubiera sido obtenida mediante violencia o coacción. De hecho, la sentencia del Tribunal Europeo de Derechos Humanos no se refiere a los hechos enjuiciados por la Audiencia Nacional, que determinaron la condena de los recurrentes, sino a los que fueron objeto de la sentencia Audiencia Provincial de Guipúzcoa, en la que se condenó inicialmente a los guardias civiles que practicaron la detención de aquellos. La citada sentencia del Tribunal Europeo de Derechos Humanos no ha transformado las lesiones, que nunca se han negado, en malos tratos indagatorios. Por tanto, no concurría el requisito previsto en el art. 954.1 a) LECrim para autorizar la interposición de un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ninguna sentencia ha establecido una conexión entre las lesiones y la confesión de uno de los procesados. Ni siquiera la sentencia Audiencia Provincial de Guipúzcoa, que condenó a cuatro guardias civiles por torturas, estableció esa conexión. Por el contrario, los malos tratos aparecen desconectados de la confesión, en tres aspectos: (i) temporal, porque se produjeron en fecha distinta; (ii) espacial, porque se produjeron en lugares distintos, y (iii) personal, porque la confesión se produjo ante guardias civiles distintos de los que practicaron la detención. Por su parte, la sentencia del Tribunal Supremo que absolvió a esos guardias civiles analizó los hechos desde la perspectiva del derecho a la presunción de inocencia y, en consecuencia, no alteró la naturaleza y finalidad de los malos tratos. Finalmente, la sentencia de la Audiencia Nacional descartó expresamente la relación entre los malos tratos y la confesión de uno de los procesados. Una sentencia que no fue impugnada por los recurrentes, y que ahora pretende revisarse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tampoco puede establecerse un vínculo entre los malos tratos y la posible persistencia de su efecto intimidatorio. La situación de violencia se produce en un momento y lugar (6 de enero de 2008 en Guipúzcoa) alejados de la confesión (manifestada el 9 de enero de 2008 en Madrid). En todo caso, la propia naturaleza de los malos tratos, calificados como de carácter vindicativo por todas las resoluciones judiciales dictadas, impide establecer esa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todo lo anterior, el fiscal considera que el auto del Tribunal Supremo, ahora impugnado, lo único que hace es: (i) constatar que “no existe una sentencia firme en juicio penal que declare que la confesión fue arrancada con violencia o coacción”; (ii) “poner en evidencia la ausencia de cualquier soporte que permita establecer una conexión entre los malos tratos y la confesión”; (iii) resaltar que la sentencia del Tribunal Europeo de Derechos Humanos “declara la vulneración del art. 3 CEDH, pero en modo alguno declara que resulte acreditado […] la existencia de unas torturas indagatorias, lo que excluye su influencia en la confesión prestada”, y que esa misma sentencia “no declara […] que la SAN cuya revisión se pretende fue dictada con vulneración de los derechos del CEDH”. Por lo tanto, “no cabe ahora […] una expansión injustificada de los malos tratos vindicativos […], transmutando su naturaleza en indagatoria, sin soporte alguno que lo avale en las distintas resoluciones judiciales, incluida […] la STEDH”.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cierre del proceso de revisión no fue irrazonable y contenía una motivación reforzada —formal y sustantiva—, con una interpretación del art. 954 LECrim coherente con los antecedentes judiciales, incluida la sentencia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Descartadas las vulneraciones del derecho a la tutela judicial efectiva (art. 24.1 CE), a un proceso con todas las garantías (art. 24.2 CE), y a la integridad física y moral con interdicción de la tortura y los tratos inhumanos y degradantes (art. 15 CE), el fiscal considera que también debe descartarse la vulneración del derecho a la presunción de inocencia (art. 24.2 CE). No existiendo elementos que acrediten la afectación de la confesión por los malos tratos, no resulta alterada la naturaleza legítima de la obtención y validez de la prueba de confesión.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fecha 14 de octubre de 2021, se dio por concluso el procedimiento, sin que la representación del recurrente ni la del miembro del Cuerpo Nacional de Policía núm. 27735 hayan presentado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Sala Segunda, en sesión celebrada el día 17 de diciembre de 2021, acordó proponer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10 de febrero de 2022, el Pleno de este tribunal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10 de mayo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de hecho, el presente recurso de amparo tiene por objeto la impugnación del auto de 18 de marzo de 2019 y de la providencia de 21 de febrero de 2020, dictados por la Sala Segunda del Tribunal Supremo en el marco del procedimiento núm. 21067-2018. En síntesis, el auto acordó no autorizar la interposición de un recurso extraordinario de revisión en relación con la sentencia condenatoria núm. 18/2010, de 21 de mayo, de la Sección Tercera de la Audiencia Nacional; mientras que la providencia inadmitió el incidente de nulidad de actuaciones promovido contra 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recurrente se basa en la STEDH de 13 de febrero de 2018, que declaró la vulneración del art. 3 CEDH, por la existencia de malos tratos contra uno de los procesados por parte de los guardias civiles que procedieron a su detención. Eso determinaba, según el recurrente, la invalidez de las declaraciones de ese procesado, que precisamente habían sido utilizadas como prueba de cargo para justificar la sentencia condenatoria dictada por la Audiencia Nacional. En todo caso, el demandante entiende que las consideraciones realizadas en las resoluciones impugnadas implicaban una valoración sobre el fondo de la pretensión, que hubiera exigido la admisión y tramitación del recurso de revisión. Al no autorizarse su interposición, las resoluciones impugnadas suponen, según la demanda, una vulneración de sus derechos a la tutela judicial efectiva (art. 24.1 CE), a un proceso con todas las garantías (art. 24.2 CE), a la presunción de inocencia (art. 24.2 CE) y a la integridad física y moral, con proscripción de la imposición de penas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el abogado del Estado y la representación de dos de las partes personadas interesan la desestimación del recurso, considerando que no concurrían los requisitos exigidos en el art. 954 LECrim para autorizar la interposición de un recurso de revisión. La sentencia del Tribunal Europeo de Derechos Humanos no fue dictada en el marco del proceso penal condenatorio, sino en otro diferente. En cualquier caso, el pronunciamiento del Tribunal Europeo no declaraba probada la existencia de torturas orientadas a obtener una confesión, por lo que no podía provocar los efectos pretendidos en la demanda. En consecuencia, las resoluciones impugnadas no han incurrido en vulneración alguna de los derechos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cuestiones invocadas por las partes aconsejan, según el mejor criterio de este tribunal [STC 109/2016, de 7 de junio, FJ 3 b), por todas], un orden de enjuiciamiento conforme a un esquema en el que, en primer lugar, se abordarán los óbices procesales planteados. Para el caso de que fueran desestimados, procederá exponer la doctrina de este tribunal sobre los derechos fundamentales afectados por la decisión de no autorizar la interposición de un recurso de revisión. Una vez aplicada esa doctrina al caso concreto, se entrará a analizar, en su caso, el resto de vulneraciones sustantivas alegadas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Franklin Cleber Barrera Quiroz ha planteado en su escrito de alegaciones la posible concurrencia de un óbice procesal, consistente en la falta de especial trascendencia constitucional del recurso, solicitando su inadmisión a trámite por ausencia de este presupuesto exigido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procesal, que en realidad ha de entenderse referida al fondo del asunto, debe ser rechazada. Conforme a reiterada doctrina constitucional, el momento procesal idóneo para el análisis del cumplimiento de este requisito material de admisibilidad es el trámite de admisión de la demanda de amparo, correspondiendo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acordó la admisión a trámite del recurso por los motivos contemplados en las letras a) y b) del FJ 2 de la STC 155/2009, ya reseñados. Los términos en los que está planteada la demanda permiten a este tribunal valorar si nuestra doctrina debe ser modificada o no y, en su caso, en qué términos, a la vista de la nueva regulación de los requisitos exigidos para autorizar la interposición de un recurso de revisión, tras la reforma del art. 954 LECrim llevada a cabo por la Ley 41/2015, de 5 de octubre. Una reforma que ha introducido nuevos elementos de ponderación en el análisis sobre la prosperabilidad de una solicitud de revisión, que han de ser interpretados conforme a parámetros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anteriores precisiones se formulan en salvaguarda del principio de seguridad jurídica que, conforme a la sentencia del Tribunal Europeo de Derechos Humanos de 20 de enero de 2015, dictada en el asunto Arribas Antón c. España, § 46, exige explicitar no solo los criterios de definición del requisito material de la especial trascendencia constitucional (como ya hiciera la STC 155/2009, de 25 de junio, FJ 2), “sino también su aplicación en los asuntos que se admiten a trámite, con el fin de asegurar con ello una buena administración de la justicia” (por todas, STC 194/2015, de 21 de septiembre, FJ 2). En todo caso, este tribunal no advierte que concurran razones para reconsiderar la decisión adoptada en su momento acerca de la concurrencia de una especial trascendencia constitucional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indudable trascendencia constitucional de este recurso no ha sido desvirtuada por la representación de la parte personada en esta causa. Más allá de una reseña de diversas resoluciones de este tribunal en las que se hace referencia a la exigencia del citado presupuesto procesal, el escrito de alegaciones aparece huérfano de una mínima justificación que permita descartar su concurrencia. La ausencia de un desarrollo argumental específico sobre la pretensión planteada, al margen de su mero enunciado, conduce necesariamente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revisión de sentencias firmes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este tribunal dispone de un cuerpo doctrinal sobre la revisión de sentencias firmes en el proceso penal que, en lo que ahora interesa, puede concretarse en dos aspectos relevantes: (i) la naturaleza de este procedimiento de revisión, y (ii) el derecho fundamental afectado en el caso de la inadmisión de la solicitud de autorización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naturaleza del procedimiento de revisión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124/1984, de 18 de diciembre, FJ 6, este tribunal ha venido afirmando que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interposición estrictas. Sin negar que, como tal recurso extraordinario, obedezca a las preocupaciones propias del art. 24 de la Constitución, su existencia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esta en la sentencia cuya revisión se pide, resulta a su vez anulado por datos posteriores que la restablecen en su incolumidad. Bien cabe afirmar que, dados los supuestos que para su interposición se exigen, tal recurso, independientemente de los ya existentes en el procedimiento en aras del descubrimiento de la verdad penal y de la consecución del fallo más adecuado, es un postulado inexcusable de la justicia, por cuanto la circunstancia que permite acudir a él implica un hecho o medio de prueba que venga con posterioridad a evidenciar la equivocación del fallo. Y el fin del proceso penal, como medio para la fijación de la verdad de los hechos y de su consiguiente tratamiento legal, no puede conducir a que el efecto preclusivo de la sentencia condenatoria pueda prevalecer”. Por ello, el “recurso de revisión penal, recurso extraordinario frente a una sentencia firme, está sometido, como se desprende de una consideración de Derecho comparado, a condiciones variables, a modo de cautelas, tendentes a mantener el necesario equilibrio entre las exigencias de la justicia y de la seguridad jurídica”. Esta idea central aparece reiterada, entre otras, en las SSTC 150/1997, de 29 de septiembre, FJ 5; 123/2004, de 13 de julio, FJ 3, y 240/2005, de 10 de octubre,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esta doctrina fue evolucionando desde la consideración de la revisión como un recurso hacia su valoración como un medio de impugnación autónomo, es decir, como un nuevo procedimiento con su objeto propio. Así se afirma en la citada STC 150/1997, FJ 3, cuando destaca que “a pesar de que la Ley de enjuiciamiento criminal califique como ‘recurso’ a la revisión, en puridad no estamos ante una reivindicación relativa al acceso a los sucesivos recursos […] sino que se trata más bien de una vía de impugnación autónoma”. Y en el mismo sentido se pronunció la STC 123/2004, FJ 4 a). Esta evolución no afectaba a su carácter de remedio procesal “extraordinario”, ni alteraba su fundamento de elemental justicia que debía ser debidamente ponderado con el principio de seguridad jurídica. En cualquier caso, la nueva consideración de su naturaleza ha resultado determinante del derecho fundamental afectado cuando, como en el presente caso, se dicta una resolución que inadmite la autorización para interponer esta vía procesal de revisión de sentencias condenatorias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derecho fundamental afectado en caso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señala la STC 150/1997, FJ 3, la naturaleza del recurso de revisión como “una vía de impugnación autónoma” aproxima al “problema de constitucionalidad […] del acceso a la jurisdicción”, no del derecho al recurso. Por ello, “el enjuiciamiento constitucional del presente caso no debe limitarse a controlar la existencia de motivación en la decisión de inadmisión y la razonabilidad de la misma, sino que aquí opera el principio pro actione ‘entendido […] como la interdicción de aquellas decisiones de inadmisión que por su rigorismo, por su formalismo excesivo o por cualquier otra razón revelen una clara desproporción entre los fines que aquellas causas preservan y los intereses que sacrifican’ (STC 88/1997,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STC 240/2005 ratificó esta idea al “afirmar que la denegación de acceso al legalmente denominado ‘recurso de revisión’ es una denegación de acceso a la jurisdicción y no, frente a la apariencia, una denegación de acceso a un recurso. La precisión es importante porque a la vista de la diferente trascendencia de cada manifestación de la tutela judicial son diferentes sus contenidos esenciales, resultando a partir de ello más incisivo el canon de control constitucional del primer tipo de decisiones que el del segundo […]. Así, en efecto, mientras que son constitucionalmente aceptables las decisiones de inadmisión del recurso —cuya existencia, por lo demás, no viene constitucionalmente impuesta, salvo en materia penal a favor del condenado— que no supongan una interpretación de la legalidad procesal manifiestamente irrazonable, arbitraria o fruto del error patente, las reglas de acceso a la jurisdicción no pueden interpretarse de un modo rigorista, o excesivamente formalista, o de cualquier otro modo que revele una clara desproporción entre los fines que estas reglas preservan y los intereses que sacrifican (SSTC 88/1997, de 5 de mayo, FJ 2; 150/1997, de 29 de septiembre, FJ 3; 295/2000, de 11 de diciembre, FJ 2; 123/2004, de 13 de julio, FJ 3; 133/2005, de 23 de mayo, FJ 2)”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de control de constitucionalidad propio del derecho de acceso a la jurisdicción ha sido descrito, más recientemente, y entre otras muchas, en la STC 141/2020, de 19 de octubre. En esta resolución se señala que,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Esto implica la exigencia de que los órganos judiciales, al interpretar los requisitos procesales legalmente previstos, tengan presente la ratio de la norma, con el fin de evitar que los meros formalismos o entendimientos no razonables de ella impidan un enjuiciamiento de fondo del asunto, vulnerando las exigencias del principio de proporcionalidad (así, SSTC 112/2019, de 3 de octubre, FJ 4; 80/2020, de 15 de julio, FJ 3, y 89/2020, de 20 de julio, FJ 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lo expuesto hasta el momento se puede concluir que el denominado “recurso de revisión” es un instrumento procesal autónomo que pretende la revocación de una sentencia condenatoria firme, y que encuentra su fundamento en razones de justicia, una vez constatada la existencia de hechos o elementos que pongan de manifiesto la improcedencia de la condena. La necesidad de preservar la seguridad jurídica le confiere una naturaleza extraordinaria, lo que justifica unos rígidos requisitos para su admisión que habrán de ser ponderados conforme al canon de constitucionalidad propio del derecho a la tutela judicial efectiva (art. 24.1 CE), en su vertiente de derecho de acceso a la jurisdicción, en los términos ya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reforma del art. 954 LECrim y la necesaria adaptación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pronunciamientos emitidos hasta el momento por este tribunal sobre el denominado “recurso de revisión” aparecen asentados en la redacción anterior del art. 954 LECrim. Conforme a ese precepto, en lo que ahora interesa, “[h]abrá lugar al recurso de revisión contra las sentencias firmes en los casos siguientes: […] 3º Cuando esté sufriendo condena alguno en virtud de sentencia cuyo fundamento haya sido un documento o testimonio declarados después falsos por sentencia firme en causa criminal, la confesión del reo arrancada por violencia, o coacción, o cualquier hecho punible ejecutado por un tercero, siempre que los tales extremos resulten también declarados por sentencia firme en causa seguida al efecto. A estos fines podrán practicarse todas cuantas pruebas se consideren necesarias para el esclarecimiento de los hechos controvertidos en la causa, anticipándose aquellas que por circunstancias especiales pudieran luego dificultar y hasta hacer imposible la sentencia firme, base de la revisión. 4º Cuando después de la sentencia sobrevenga el conocimiento de nuevos hechos o de nuevos elementos de prueba, de tal naturaleza que evidencien la inocencia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ese texto como base, el Tribunal se pronunció sobre algunos aspectos de la regulación legal, al analizar determinadas resoluciones desde la perspectiva de su constitucionalidad. Entre los más destacados podemos reseñar los siguientes: STC 124/1984, de 18 de diciembre, que denegó el amparo frente a un decreto del Ministerio Fiscal por el que no se estimó procedente la interposición de un recurso de revisión; STC 150/1997, de 29 de septiembre, por el que se declaró que las sentencias del Tribunal Constitucional podían considerarse como un “hecho nuevo” a los efectos de lo dispuesto en el art. 954.4 LECrim; STC 123/2004, de 13 de julio, en la que se abordó la posible vulneración del derecho a utilizar los medios de prueba en el marco de un recurso de revisión; STC 240/2005, de 10 de octubre, por la que se declaró que las sentencias del Tribunal Europeo de Derechos Humanos podían considerarse como un “hecho nuevo” a los efectos citados en el art. 954.4 LECrim; STC 59/2006, de 27 de febrero, en la que se abordaba la naturaleza de “hecho nuevo” de una escritura notarial que ponía de manifiesto la falta de autoría de la persona condenada por un delito de falsedad documental; y el ATC 37/2010, de 23 de marzo, por el que se inadmitió un recurso de amparo por extemporaneidad, al entenderse que el recurso de revisión planteado con carácter previo no podía ser considerado propiamente como una fase o instancia del proceso judicial, sino un procedimiento distinto e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resolución de este recurso, resultan de especial interés las SSTC 150/1997 y 240/2005. En la primera se abordaba la cuestión de “dilucidar […] si existiendo ya el recurso previsto en el art. 954 LECrim resulta constitucionalmente aceptable desde la perspectiva del art. 24.1 CE no considerar como ‘hecho nuevo que evidencia la inocencia del condenado’ la existencia de una sentencia de este tribunal que proclama que no puede considerarse acción delictiva ex art. 321.1 CP el ejercicio no colegiado de profesiones que no requieren título académico oficial” (FJ 5). Por su parte, la segunda sentencia analizaba si era “constitucionalmente aceptable que se deniegue una revisión penal por razones formales [la exclusión de una sentencia del Tribunal Europeo de Derechos Humanos como ‘hecho nuevo’] cuando lo que el recurrente alega es que en un procedimiento diferente se ha llegado a la constatación firme y de obligado acatamiento de que una de las pruebas en que se sustenta su condena fue obtenida con vulneración de derechos fundamentales” (FJ 6). En ambos casos, la respuesta fue negativa. Las sentencias del Tribunal Constitucional y del Tribunal Europeo de Derechos Humanos encajan en el concepto de “hechos”, como “algo que acaece en el tiempo y en el espacio”; y en los dos supuestos se podía “evidenciar la equivocación del fallo condenatorio” [SSTC 150/1997, FJ 5 y 240/2005, FJ 6 C)]. Esta doctrina, como se puede apreciar, aparecía fuertemente vinculada a la regulación del art. 954 LECrim anteriormente vigente y, de manera particular, al supuesto recogido en su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la redacción del art. 954 LECrim, llevada a cabo por la Ley 41/2015, de 5 de octubre, hace necesario valorar la procedencia de la aclaración, matización o adaptación de nuestra jurisprudencia. Conforme al texto vigente, y en lo que ahora interesa, “[s]e podrá solicitar la revisión de las sentencias firmes en los casos siguientes: a) Cuando haya sido condenada una persona en sentencia penal firme que haya valorado como prueba un documento o testimonio declarados después falsos, la confesión del encausado arrancada por violencia o coacción o cualquier otro hecho punible ejecutado por un tercero, siempre que tales extremos resulten declarados por sentencia firme en procedimiento penal seguido al efecto. No será exigible la sentencia condenatoria cuando el proceso penal iniciado a tal fin sea archivado por prescripción, rebeldía, fallecimiento del encausado u otra causa que no suponga una valoración de fondo. […] d) Cuando después de la sentencia sobrevenga el conocimiento de hechos o elementos de prueba que, de hacer sido aportados, hubieran determinado la absolución o una condena menos grave. 3. Se podrá solicitar la revisión de una resolución judicial firme cuando el Tribunal Europeo de Derechos Humanos haya declarado que dicha resolución fue dictada en violación de alguno de los derechos reconocidos en el Convenio europeo para la protección de los derechos humanos y libertades fundamentales y sus protocolos, siempre que la violación, por su naturaleza y gravedad, entrañe efectos que persistan y no puedan cesar de ningún otro modo que no sea mediante esta revisión. En este supuesto, la revisión solo podrá ser solicitada por quien, estando legitimado para interponer este recurso, hubiera sido demandante ante el Tribunal Europeo de Derechos Humanos. La solicitud deberá formularse en el plazo de un año desde que adquiera firmeza la sentencia del referido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reforma legislativa afecta, esencialmente, a los siguientes aspectos. En primer lugar, la reordenación sistemática de los requisitos previstos en los anteriores apartados 3 y 4 del art. 954 LECrim, que ahora pasan a ser las letras a) y d) del apartado 1 del mismo precepto. En segundo lugar, la actualización de la redacción del anterior apartado 4. Ahora no se exige el conocimiento de “nuevos” hechos o elementos de prueba, ni la “evidencia de la inocencia” del penado. Basta con la constatación sobrevenida de hechos o elementos de prueba aunque no sean “nuevos”, siempre que se hayan conocido con posterioridad y no hubieran podido aportarse en el momento procesal oportuno. Lo relevante es que, de haberse aportado esos hechos o elementos de prueba, hubieran determinado la “absolución” —superando así el concepto de “inocencia”— o una “condena menos grave”, lo que implica una ampliación del objeto de la revisión, al no limitarse únicamente a los casos en que proceda una exención o extinción de la pena sino también su rebaja. En tercer lugar, se introduce un nuevo apartado 3, de especial relevancia en el caso que nos ocupa, por el que se concede expresamente eficacia revisora a las sentencias del Tribunal Europeo de Derechos Humanos, con una serie de requisitos que se analizarán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legal introduce, por tanto, unos nuevos presupuestos para la revisión de las sentencias condenatorias firmes que se configuran, a su vez, como nuevos elementos de ponderación que deben ser tenidos en cuenta para decidir si procede o no autorizar la interposición de un recurso de revisión. La relevancia de esta reforma aconseja la adaptación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nueva redacción del art. 954 LECrim impone, no solo la valoración sobre si estamos en presencia de un “hecho” o de un “elemento de prueba” (sea nuevo o no), y su posible repercusión para la “absolución” o “condena menos grave” del penado. También introduce un nuevo supuesto de revisión que resulta de particular incidencia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vigente apartado 3 del art. 954 LECrim ha venido a plasmar normativamente la doctrina de este tribunal sobre la consideración de las sentencias del Tribunal Europeo de Derechos Humanos como un hecho que puede ser determinante de la posible revisión de una sentencia condenatoria firme. La redacción del precepto exige que la sentencia del Tribunal Europeo de Derechos Humanos tenga por objeto la resolución que se pretende revisar (“dicha resolución”), y que la “naturaleza y gravedad” de la vulneración de algunos de los derechos del Convenio europeo de derechos humanos “entrañe efectos que persistan y que no puedan cesar de ningún otro modo que no sea mediante esta revisión”. La norma requiere, por tanto, que se haga un análisis acerca de la concreta influencia de la sentencia del Tribunal Europeo sobre la resolución objeto de su posible revisión (“dicha resolución”) para, a continuación, ponderar el tipo y grado de la vulneración declarada por dicho tribunal, así como sus efectos o consecuencias, de manera que solo procederá la revisión—y su previa admisión a trámite— “siempre que” no exista otra forma de reparar la vulneración causada que no sea mediante la revisión de la sentencia condenatoria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interpretación y aplicación de estos requisitos, como presupuestos de legalidad ordinaria, es competencia del Tribunal Supremo (art. 957 LECrim), sin embargo, desde la perspectiva del control de constitucionalidad que corresponde a este tribunal y, conforme al canon propio del derecho de acceso a la jurisdicción, una decisión que desestime la solicitud de autorización para la interposición de un recurso de revisión habrá de tener en cuenta no solo el texto de la norma sino también la debida ponderación de los principios y valores en juego. De esta manera, la interpretación y aplicación de la norma no puede ser tan rigorista como para imposibilitar la vigencia del principio de justicia en su condición de valor superior del ordenamiento jurídico (art. 1.1 CE), pero tampoco tan flexible como para quebrantar el principio de seguridad jurídica, que es una garantía básica del sistema constitucional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una aplicación incondicionada e inflexible de los requisitos procesales podría ser contraria al derecho de acceso a la jurisdicción en cuanto que impediría entrar a valorar la posible injusticia material de la resolución revisable. Así, podría considerarse como excesivamente rigorista una interpretación que impidiera la interposición de un recurso de revisión porque la declaración de que una confesión se ha obtenido mediante violencia o coacción no viniera expresada en una sentencia penal firme, sino en otro tipo de procedimiento como pudiera ser, precisamente, una sentencia del Tribunal Europeo de Derechos Humanos; o porque esa sentencia del Tribunal Europeo se hubiera dictado en un procedimiento distinto al que culminó con la resolución que se pretende revisar. De aceptarse ese planteamiento, quebraría el valor superior de la justicia, porque se estaría primando un entendimiento encorsetado de los presupuestos procesales frente a la aportación de un elemento tangible de improcedencia de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una interpretación excesivamente amplia de los requisitos establecidos en el art. 954 LECrim podría desnaturalizar el fundamento del propio instrumento autónomo de la revisión, que no es otro que reparar situaciones de injusticia material. De esta forma, una resolución que no guarde relación con los hechos objeto de la sentencia penal firme no puede fundamentar su revisión. Del mismo modo, una resolución de la que no se deduzca una improcedencia del fallo condenatorio, o que requiera una nueva valoración de la prueba ya efectuada por los tribunales competentes excede del ámbito cognitivo propio de este instrumento procesal extraordinario. El recurso de revisión no es una nueva instancia dentro de un procedimiento ni puede convertirse en un nuevo juicio sobre determinados elementos fácticos. El procedimiento de revisión consiste en la adveración de que el nuevo hecho o elemento aportado fue determinante de la condena injusta que, por tal motivo, debe ser revisada. Un cuestionamiento permanente o reiterado de resoluciones judiciales firmes, mediante una especie de reapertura continua que tenga por objeto volver a debatir lo que ya fue definitivamente sentenciado, sin que concurran elementos sólidos que permitan vislumbrar su posible injusticia, supondría una grave afectación del principio de seguridad jurídica, como garantía de todo el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constitucional para el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recurso de amparo no exige la valoración de elemento fáctico alguno. No corresponde a este tribunal la determinación de la existencia de unas lesiones ni de su autoría. Nuestra competencia tampoco se extiende a la valoración de una prueba de confesión. Y, desde luego, no procede el enjuiciamiento constitucional de resoluciones judiciales distintas de las que han sido objeto de impugnación. El objeto de este recurso se centra en una cuestión estrictamente jurídica, consistente en determinar si las decisiones del Tribunal Supremo por las que no se autorizó la interposición de un recurso de revisión frente a la sentencia condenatoria dictada contra el recurrente han vulnerado o no los derechos invocados en la demanda de amparo. Eso no impide que, conforme a los términos en que se ha planteado el debate, sea necesario analizar, desde una perspectiva meramente descriptiva, otros pronunciamientos judiciales que puedan guardar una notoria relación con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 primero que conviene señalar es que en este recurso de amparo han confluido resoluciones judiciales dictadas en dos procedimientos distintos. Por un lado, el proceso que culminó con la sentencia condenatoria dictada por la Audiencia Nacional contra el ahora recurrente, cuyo contenido esencial ha sido reseñado en los antecedentes de hecho. Por otro, el proceso que tenía por objeto analizar la relevancia jurídico penal de las lesiones causadas al recurrente en el momento de su detención. En este segundo proceso se dictaron, en el ámbito de la jurisdicción ordinaria, dos sentencias de contenido diverso. En primera instancia, la sentencia 527/2010, de 30 de diciembre, de la Audiencia Provincial de Guipúzcoa, que condenó a cuatro integrantes de la Guardia Civil por delitos de torturas graves (art. 174 del Código penal: CP) y lesiones (art. 147 CP), absolviendo a otros once miembros del cuerpo, por las lesiones causadas al recurrente y a otro detenido en fecha 6 de enero de 2008. En su sentencia, la Audiencia Provincial de Guipúzcoa consideró que esas lesiones se produjeron “en clara venganza o castigo por su pertenencia a ETA”, lo que “excluye el contenido indagatorio”, es decir, la finalidad de obtener una confesión o condicionar sus declaraciones en la causa [FJ 4.IV y 5.D) a)]. Esta resolución fue impugnada en casación, lo que dio lugar a la sentencia 1136/2011, de 2 de noviembre, dictada por la Sala Segunda del Tribunal Supremo, que absolvió a los guardias civiles inicialmente condenados. Para el Tribunal Supremo, un análisis de la prueba de cargo expuesta por la Audiencia Provincial de Guipúzcoa permite constatar que “se alcanzaban conclusiones valorativas inseguras o muy abiertas, que insuflarían a la supuesta prueba de cargo una debilidad suasoria, incapaz de desvirtuar la presunción de inocencia” (FJ 20). Sin negar la existencia de lesiones, la Sala Segunda considera que no existe material probatorio suficiente para atribuirlas a una acción intencionada de los guardias civiles, pudiendo resultar “compatibles con una detención violenta”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decisión del Tribunal Supremo, el recurrente acudió al Tribunal Europeo de Derechos Humanos, que dictó la sentencia de 13 de febrero de 2018, ya reseñada en sus elementos esenciales, sobre la que ha basado su petición de revisión de la sentencia condenatoria firme dictada, en procedimiento distinto, por la Audiencia Nacional. Esa solicitud de revisión fue inadmitida por el Tribunal Supremo, a través de las dos resoluciones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nuclear de este recurso de amparo se centra en la impugnación del auto de 18 de marzo de 2019, dictado por la Sala Segunda del Tribunal Supremo, al que se imputan las vulneraciones alegadas, de forma que la oposición a la ulterior providencia de 21 de febrero de 2020 se formula en la medida en que no procedió a reparar esas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18 de marzo de 2019 acuerda no autorizar la interposición de un recurso de revisión contra la sentencia condenatoria firme dictada por la Audiencia Nacional. Para el Tribunal Supremo, la sentencia del Tribunal Europeo de Derechos Humanos invocada no podía fundamentar la revisión solicitada, al no cumplirse los requisitos previstos para ello en el art. 954, apartados 1 a) y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su fundamentación jurídica pone de manifiesto que la decisión de la Sala Segunda estuvo basada en dos bloques argumentales que, a efectos de sistematización, pueden calificarse como de carácter formal y material. Así, por un lado, el Tribunal Supremo destaca que: (i) la sentencia del Tribunal Europeo de Derechos Humanos aportada no se refiere a la sentencia objeto de revisión, por lo que no se cumpliría el requisito previsto en el art. 954.3 LECrim, y (ii) que no se ha aportado una sentencia firme que declare que la confesión de uno de los procesados haya sido arrancada mediante violencia o coacción, ni la sentencia del Tribunal Europeo de Derechos Humanos así lo declara, por lo que tampoco se cumpliría el requisito previsto en el art. 954.1 a) LECrim. Además de estos dos motivos que pudieran considerarse como formales, el Tribunal Supremo, tras reseñar el contenido del parágrafo 84 de la sentencia del Tribunal Europeo, concluye que “las lesiones padecidas al tiempo de la detención se integran en la categoría de malos tratos, por su causación en dependencias policiales y bajo custodia policial, sin que resulte acreditada la finalidad y causalidad con el acervo probatorio que determinó su condena en la sentencia cuya revisión se pretende”, lo que conduce a no autorizar la revisión al considerar que no “concurren los presupuestos” establecidos en el art. 954.3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de la queja principal objeto de este recurso de amparo pasa por aplicar a las resoluciones impugnadas el filtro del canon de control de constitucionalidad propio del derecho de acceso a la jurisdicción (art. 24.1 CE). Se trata, por tanto, de determinar si el Tribunal Supremo ha sostenido y aplicado un criterio excesivamente rigorista o formalista, al no autorizar la tramitación de un proceso extraordinario de revisión sin ponderar adecuadamente los principios y valores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en el fundamento jurídico anterior, una decisión denegatoria del Tribunal Supremo que hubiera atendido exclusivamente a los presupuestos formales establecidos en la Ley de enjuiciamiento criminal no hubiera colmado el canon de control de constitucionalidad propio del derecho de acceso a la jurisdicción. Se habría producido una desproporción axiológica entre la finalidad de preservar la seguridad jurídica (art. 9.3 CE) frente al valor superior de la justicia (art. 1.1 CE). Aunque el procedimiento seguido ante el Tribunal Europeo de Derechos Humanos no haya tenido por objeto la sentencia condenatoria dictada por la Audiencia Nacional, eso no puede impedir la apertura del procedimiento extraordinario de revisión si se aporta un dato que permita apreciar la improcedencia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aunque la sentencia firme, condenatoria para el recurrente, pretenda ser revisada a su instancia, proponiendo para ello, como fundamento de su solicitud, la STEDH de 13 de febrero de 2018, que trae causa de otro proceso seguido contra distintas personas y por otros hechos delictivos, no es obstáculo para que haya de excluirse ab initio la conexión entre ambas resoluciones. Es preciso determinar, también, si la decisión adoptada por el Tribunal Supremo, en la que se ha afirmado que no existe conexión, ni formal ni sustantiva, entre la condena que le fue impuesta por la sentencia de la Audiencia Nacional y la apreciada vulneración del derecho del art. 3 CEDH, reconocida por la sentencia de la Corte de Estrasburgo, se corresponde con esa afirmada falta de conexión o, por el contrario, existe, al menos, ese mínimo punto de conexión que pudiera permitir abrir el trámite del proceso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pudiéramos llegar a la conclusión de advertir ahora la existencia de ese indicio que denote un vínculo de interrelación entre una sentencia y otra, habremos de considerar que aquella resolución judicial ha incurrido en la vulneración del derecho de acceso a la jurisdicción del recurrente, porque nuestro control constitucional ha de realizarse de forma especialmente intensa, de modo que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(por todas, la STC 30/2022, de 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la demanda considera que las resoluciones judiciales ahora impugnadas han clausurado en su inicio el proceso de revisión instado por el demandante, sin haberle dado posibilidad alguna de acreditar su pretensión, mediante el debate contradictorio correspondiente. Entiende, por ello, que una decisión del Tribunal Supremo solo habría resultado procedente si, tras la admisión a trámite de su solicitud de revisión y previa sustanciación del proceso rescisorio correspondiente, aquel Tribunal hubiera dictado sentencia sobre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no autorizar la apertura del proceso de revisión la justifica el auto de 18 de marzo de 2019 del Tribunal Supremo con la cita del § 84 de la STEDH de 13 de febrero de 2018, a lo que añade el siguiente razonamiento: “Consecuentemente, las lesiones padecidas al tiempo de la detención se integran en la categoría de malos tratos, por su causación en dependencias y bajo la custodia policial, sin que resulte acreditada la finalidad y causalidad con el acervo probatorio que determinó su condena en la sentencia cuya revisión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únicamente puede ser conforme al derecho de acceso a la jurisdicción, según el canon constitucional que hemos citado anteriormente, si la afirmada falta de conexión entre las dos sentencias objeto de análisis se apoya en unos fundamentos sólidos y que no responden a ese rigorismo excesivo al que hemos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cuestión, nuestro control de constitucionalidad exige que, primeramente, verifiquemos si existe un mínimo vínculo de conexión entre la sentencia de la Audiencia Nacional que condenó al recurrente y la del Tribunal Europeo de Derechos Humanos que este alega para, después, aplicar la doctrina constitucional sobre el derecho a la tutela judicial efectiva citada supra. Ello nos obliga a poner de relieve los aspectos más relevantes de ambas resoluciones que, si bien se detallan con mayor desarrollo en los antecedentes, debemos ahora tenerlos en cuenta para este concreto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de 21 de mayo de 2010 de la Audiencia Nacional, que condenó al demandante y a otras dos personas, como autores de los gravísimos delitos que se recogen detalladamente en los antecedentes, apoya su fallo condenatorio, junto a otras pruebas que se relatan en el Fundamento Jurídico Tercero, sobre las “profusas declaraciones de Mattin Sarasola Yarzabal en dependencias de la fuerza investigadora [agentes del Servicio Central de Información], Dirección General de la Guardia Civil”, acontecidas los días 7 de enero de 2008, la primera, y las dos restantes el día 9 de enero siguiente. En la vista oral, el letrado de oficio que asistió al señor Sarasola y declaró como testigo, destacó que este detenido, en su comparecencia inmediatamente posterior ante el Juzgado Central de Instrucción núm. 6 de la Audiencia Nacional, “no vio signos de inducción a declarar en Mattin, solo le vio cansado. Que había comido, poco y que no le habían dejado dormir”, pero que “sus manifestaciones en dependencias de la Guardia Civil habían sido espontáneas”. Se añade en la sentencia que le fueron exhibidas “fotografías de otras personas” y que “no iba forzado”, que “hablaba naturalmente” y “[l]o que no puede saber si se le había dado un guión”. Agrega, también, esta resolución que “según el letrado ‘después de cada declaración se le ofreció al detenido hablar reservadamente con el abogado y se negó’” (FJ 2). Tanto en el trámite de las diligencias seguidas ante el juzgado de instrucción como en el acto del juicio oral, el demandante y los otros dos acusados se acogieron a su derecho a no declarar, si bien las manifestaciones del señor Sarasola fueron introducidas en el plenario mediante su lectura y la declaración de los agentes de la guardia civil, intervinientes en el atestado, que le recibieron declaración a aquel, así como por lo dicho por el letrado de oficio que le asistió. Además, en el acto del juicio, la defensa de los acusados “ha renunciado a que depusieran como peritos en el plenario los médicos forenses que han dictaminado sobre las lesiones de los dos detenidos en el ámbito del proceso penal seguido ante el Juzgado de Instrucción núm. 1 de San Sebastián” (FJ 3), lo que, en el criterio de la Sala, avaló “la regularidad de la declaración-confesión de Mattin Sarasola”, toda vez que, como aclara más adelante, solo dispuso el tribunal de la prueba pericial de los doctores, que reputaron las lesiones del señor Sarasola “como compatibles con la forma violenta en que tuvo lugar” la detención en la mañana del día 6 de enero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Aquellas manifestaciones autoinculpatorias del señor Sarasola, que culpaban también al ahora demandante de amparo y a un tercer acusado, fueron corroboradas por las que se detallan en el fundamento jurídico tercero. El tribunal de instancia consideró tales declaraciones del coimputado como prueba de cargo obtenida conforme a las garantías constitucionales y legales, así como válida para enervar la presunción de inocencia del ahora demandante de amparo. La sentencia condenatoria de la Audiencia Nacional no fue recurrida en casación por el demandante de amparo,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STEDH de 13 de febrero de 2018 trae causa de los hechos que sucedieron en la mañana del día 6 de enero de 2008, cuando agentes del Grupo de Actuación Rápida (GAR) de la Guardia Civil detuvieron en un monte del término municipal de Arrasate-Mondragón (Gipuzkoa) al ahora demandante de amparo y a otra persona, como presuntos integrantes liberados de un comando de la organización terrorista ETA. La Audiencia Provincial de San Sebastián, en causa penal seguida contra quince miembros del GAR, participantes en la detención, que habían sido acusados de un delito de torturas graves del art. 174 CP por el Ministerio Fiscal y por la acusación particular personada, condenó en su sentencia de 30 de diciembre de 2010, a cuatro de ellos como autores de este delito, sobre la base de los graves daños a la integridad física que habrían sufrido los dos detenidos en el curso de aquella actuación policial, durante su traslado desde el lugar de la detención a las dependencias de la Guardia Civil en San Sebastián. La sentencia expresamente dejó constancia de que los dos detenidos “sufrieron torturas por parte de los miembros del GAR señalados que intervinieron en su detención. Tales torturas ‘tuvieron por finalidad única y última castigarles por un hecho cierto de los detenidos que a los agentes les producía indudable ánimo de venganza: su pertenencia a la banda terrorista ETA’”. [FJ 4.III (en realidad, es el IV): Valoración de la prueba: rendimiento del cuadro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recurrida en casación ante el Tribunal Supremo y la Sala Segunda, en dos sentencias de 2 de noviembre de 2011, revocó la inicialmente condenatoria y absolvió a los agentes condenados por falta de pruebas inculpatorias suficientes para entender que los guardias civiles hubieran cometido los hechos delictivos imputados. El demandante y el también detenido por aquellos hechos, después de ver inadmitido a trámite su recurso de amparo ante este tribunal, acudieron al Tribunal Europeo de Derechos Humanos, que dictó sentencia estimatoria de su recurso, fallando a su favor y reconociendo por unanimidad la violación del art. 3 CEDH, en su doble aspecto material y procesal. Asimismo, condenó por mayoría a que el Estado español indemnizara a los dos demandantes en diferentes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 13 de febrero de 2018, en relación con el derecho del art. 3 CEDH, comienza realizando una serie de consideraciones sobre los “principios generales” del aspecto material de este derecho y, en lo que ahora es de específico interés, destaca en el § 71 que, “tal como lo reconoce la Convención de Naciones Unidas contra la tortura y otros tratos o penas crueles, inhumanos o degradantes, que define la ‘tortura’ como todo acto por el cual se inflige intencionadamente a una persona dolor o sufrimiento intenso, con el fin de, especialmente, obtener de ella información, castigarla o intimidarla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ya en la “aplicación de estos principios a las circunstancias del caso”, destaca que “ha quedado suficientemente acreditado que las lesiones descritas en los certificados aportados por los demandantes, cuya existencia no ha sido negada por el Tribunal Supremo ni por el Gobierno, se han producido cuando se encontraban en manos de la Guardia Civil. Considera que ni las autoridades nacionales ni el Gobierno han aportado argumentos convincentes o creíbles que puedan servir a explicar o justificar en las circunstancias del caso las lesiones sufridas por los demandantes. En consecuencia, el Tribunal Europeo de Derechos Humanos considera que la responsabilidad de las lesiones descritas debe ser imputada al Estado demandado” (§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concluye afirmando la vulneración del aspecto material del derecho reconocido en el art. 3 CEDH al declarar: “En la medida en que los demandantes no han alegado que las lesiones en cuestión hayan tenido sobre ellos consecuencias a largo plazo […] y en ausencia de prueba concluyente relativa a la finalidad de los tratos infligidos […] el [Tribunal Europeo de Derechos Humanos] considera que los malos tratos infligidos a los demandantes no pueden ser calificados como torturas. Dicho esto eran lo suficientemente graves como para ser considerados como tratos inhumanos y degradantes” (§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lo que atañe a la apreciada vulneración del aspecto procesal del derecho del art. 3 CEDH, después de destacar los “principios generales”, concluye afirmando, en la aplicación al caso concreto, que “el Tribunal Supremo se ha limitado en su sentencia de casación a apartar la versión de los demandantes sin por ello intentar determinar si el recurso a la fuerza física por parte de los agentes de la Guardia Civil en la detención de los demandantes había sido estrictamente necesario y proporcionado o si las lesiones más graves sufridas por el primer demandante (el señor Portu Juanena, ahora recurrente) —de acuerdo con la determinación de los hechos del Tribunal Supremo— eran imputables a los agentes encargados de la detención y de la custodia del mismo. Estas omisiones han impedido a la jurisdicción nacional determinar los hechos y el conjunto de las circunstancias en la mayor medida posible que se podía hacer, de conformidad con la obligación de someter el caso que se le presenta al examen escrupuloso que requiere el artículo 3 del Convenio”. (§ 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lo resuelto en las dos sentencias, llega el momento de analizar ahora si, en lo relacionado con la declaración del coimputado don Mattin Sarasola y su valoración como prueba de cargo por parte de la Audiencia Nacional, puede establecerse algún tipo de conexión con el alcance y efectos que la STEDH de 13 de febrero de 2018 haya podido tener sobre aquella prueba inculpatoria, cuya ilicitud, por vulneración de derechos fundamentales, invoca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varios los aspectos a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como con acierto apunta el Ministerio Fiscal en sus alegaciones, no existe conexión temporal, espacial y personal entre los malos tratos sufridos por el ahora demandante de amparo y otro acusado y la confesión de este último. No hay conexión temporal porque los malos tratos se produjeron en la mañana del día 6 de enero de 2008, mientras que la primera de las tres declaraciones policiales del señor Sarasola tuvo lugar a las 20:12 horas del siguiente día 7 de enero. Tampoco existe un vínculo espacial entre uno y otro término de comparación, pues los malos tratos fueron infligidos al demandante de amparo y al otro acusado, bien en el momento de la detención, bien durante su traslado a las dependencias de la Guardia Civil en San Sebastián o, bien incluso, durante la estancia de uno de ellos en dichas dependencias, en momentos anteriores a su traslado a Madrid. En cambio, las declaraciones del señor Sarasola se recibieron en otro lugar, concretamente en la sede de la Dirección General de la Guardia Civil en Madrid, cuando ya habían sido trasladados a esta ciudad. Por último, los agentes de la Guardia Civil que, en su momento, fueron acusados y condenados inicialmente por malos tratos a los detenidos, aunque posteriormente absueltos en trámite de casación, pertenecían a una unidad distinta de la que llevó a efecto los interrogatorios. Como se especifica en las dos sentencias comparadas, los que intervinieron en la detención y traslado del demandante pertenecían al GAR, mientras que los que actuaron en los interrogatorios y realizaron las diligencias policiales de investigación fueron miembros del Servicio Central de Información. Ciertamente, y es lo que precisamente pone de manifiesto la sentencia europea, la actuación en uno y otro momento y en ambos lugares fue protagonizada siempre por agentes de la Guardia Civil y, por ello, la sentencia afirma la vulneración del derecho del art. 3 CEDH y reconoce la responsabilidad del Reino de España en los malos tratos y en la violencia padecida por el demandante de amparo y el otro detenido mientras estuvieron bajo la custodia de los agentes de aquel cuerpo, aunque por haber resultado absueltos por la jurisdicción nacional, ante la insuficiente carga probatoria, y prevalecido, por tanto, la presunción de inocencia de aquellos, no haya podido atribuirse una responsabilidad penal individual a ninguno de los agentes inicialmente acusados. Sin embargo, este primer elemento diferenciador abre un punto de partida en esta valoración sobre el vínculo de conexión entre una y otra sentencia que estamos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una vez notificada la sentencia de la Audiencia Nacional, el ahora demandante de amparo se aquietó y no recurrió aquella resolución, hasta el punto de que aquella adquirió firmeza. En dicha sentencia, que era susceptible de recurso de casación y eventualmente también del recurso de amparo ante este tribunal, la Sala de instancia había afirmado la regularidad constitucional y legal, así como la validez y eficacia de la declaración del coimputado, el señor Sarasola, como prueba de cargo, junto a otras que corroboraron la verosimilitud de la anterior, para destruir la presunción de inocencia del ahora recurrente y dictar sentencia condenatoria contra el mismo. Asimismo, en dicha sentencia se indicaba que el actor, en el acto del juicio oral, además de ejercido su derecho a no declarar, pudo haber cuestionado, también, la licitud de aquella prueba inculpatoria mediante la posibilidad de haber interrogado, por medio de su defensa letrada, a los dos médicos forenses que le atendieron en San Sebastián de las lesiones que padeció cuando fue detenido. La defensa del actor renunció en el plenario a interrogarlos para que depusieran como peritos, lo que impidió que el Tribunal tuviera otra oportunidad de contrastar la etiología de aquellas lesiones y su eventual conexión con la invocada ilicitud, por denunciada vulneración de derechos fundamentales, de la declaración del coimputado señor Sarasola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tercer lugar, la STEDH de 13 de febrero de 2018 subraya la “ausencia de prueba concluyente relativa a la finalidad” de los malos tratos infligidos al demandante de amparo y al otro acusado que realizó aquellas declaraciones inculpatorias. Por ello, el Tribunal Europeo considera que tales malos tratos infligidos “no pueden ser calificados como torturas”, en la medida en que no ha quedado acreditado concluyentemente que aquellos malos tratos infligidos se hayan realizado “con el fin de, especialmente, obtener de ella información, castigarla o intimidarla”.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más que llegó en su intención de indagar la finalidad pretendida por la causación de los malos tratos sufridos por el demandante, la sentencia de la Audiencia Provincial de San Sebastián, luego revocada y anulada por la posterior del Tribunal Supremo, fue la de considerar que “la finalidad única y última” de los guardias civiles miembros del GAR que les detuvieron, fue la de “castigarles” a los dos detenidos por un hecho, cierto para aquellos agentes, que era el de su pertenencia a la organización terrorista ETA, lo que “les producía indudable ánimo de venganza”.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este último aspecto excluye toda posibilidad de establecimiento de un vínculo de conexión entre los malos tratos y la violencia padecida por el demandante y el otro acusado, en el proceso penal seguido ante la Audiencia Nacional, y la licitud, validez y eficacia de la declaración del señor Sarasola, como prueba de cargo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la sentencia del Tribunal Europeo de Derechos Humanos hubiera declarado que la confesión de uno de los procesados fue obtenida mediante violencia o coacción, la resolución denegatoria del Tribunal Supremo hubiera resultado excesivamente rigorista, por haberse limitado a señalar, desde una perspectiva estrictamente formal, que las dos sentencias ahora comparadas traían causa de procesos distintos y de hechos delictivos diferentes. De haber primado una interpretación literal de los requisitos procesales que no hubiera tenido en cuenta el fundamento de este instrumento procesal autónomo, que es el de la primacía de la justicia determinante de la finalidad esencial del proceso penal, como herramienta de búsqueda de la verdad material (STC 124/1984, FJ 6), el auto del Tribunal Supremo impugnado habría vulnerado el derecho de acceso a la jurisdicción del demandante. Sin embargo, la sentencia del Tribunal Europeo de Derechos Humanos no hizo esa declaración, pues descartó expresamente que las lesiones fueran constitutivas de torturas indagatorias. Aun así, podría valorarse si, a pesar de ello, era procedente que el Tribunal Supremo autorizara la interposición de un recurso de revisión. Y la respuesta no puede ser afirmativa.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decisión, la Sala Segunda realizó una valoración sobre el alcance y efectos de la sentencia del Tribunal Europeo de Derechos Humanos, en consonancia con lo que exige el art. 954.3 LECrim, llegando a la conclusión de que no determinaba necesariamente la improcedencia de la sentencia condenatoria. A la vista del contenido expreso de la sentencia del Tribunal Europeo, el Tribunal Supremo entendió que este pronunciamiento no afectaba a la validez del material probatorio tenido en cuenta por la Audiencia Nacional, porque el tribunal europeo declaró que no hubo “prueba concluyente relativa a la finalidad de los tratos infligidos” y añadió que dichos malos tratos “no pueden ser calificados como torturas”, en el sentido en que así lo interpreta el Tribunal (§ 71), al que ya nos hemos referido supra. El fallo de la Corte de Estrasburgo no hizo pronunciamiento alguno sobre que la declaración del coimputado señor Sarasola hubiera sido obtenida con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Europeo de Derechos Humanos de 13 de febrero de 2018 no afirmaba que la confesión hubiera sido obtenida mediante violencia o coacción, es decir, con violación de un derecho fundamental que revelara su nulidad. Sí así fuera, hubiera procedido la admisión a trámite del procedimiento de revisión para, a continuación, adverar mediante una labor de reexamen del hilo argumental de la sentencia condenatoria la efectiva influencia de esa prueba, en tal caso declarada ilícita por vulneración del derecho del art. 3 CEDH, en el núcleo decisorio de ese pronunciamiento. Sin embargo, en el presente caso, lo que el recurrente pretende es que la declaración del coimputado como prueba de cargo sea objeto de una nueva valoración judicial que, sobre la inexistencia de una alegada conexión con la sentencia europea, termine el Tribunal Supremo sosteniendo la nulidad de dicha prueba y procediendo a la revisión de una sentencia que, en su momento procesal, el actor ni siquiera la recurrió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en realidad, se estaría ampliando significativamente, hasta desnaturalizarlo, el objeto propio de este procedimiento extraordinario de revisión, que no es el de celebrar un nuevo juicio para valorar nuevamente una prueba, en este caso la de la declaración del coimputado, sino constatar la improcedencia de una sentencia condenatoria firme. La pretensión del recurrente implicaba una reapertura del ámbito cognitivo que era propio del procedimiento penal de origen, es decir, realizar una nueva valoración de la validez y suficiencia de aquella prueba. Se solicitaba una tarea impropia del recurso de revisión y que, además, resultaba manifiestamente improcedente en este caso, ya que el recurrente había renunciado a debatir el valor probatorio de esa confesión en la vía jurisdiccional previa, al no haber impugnado la sentencia condenatoria de la Audiencia Nacional que, por tanto,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la ausencia de ese alcance o relación directa entre la sentencia del Tribunal Europeo de Derechos Humanos y la injusticia de la sentencia de la Audiencia Nacional, no procedía tampoco avanzar hacia la fase ulterior consistente en analizar la naturaleza y gravedad de la vulneración declarada por la sentencia del Tribunal, porque faltaba uno de los presupuestos necesarios para adentrarse en esa línea, el de la influencia que dicha sentencia pudiera tener en orden a la revisión de la condena. No se puede valorar lo que es irrelevante para el objeto del proceso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completar nuestro análisis sobre el presente caso y teniendo en cuenta, también, la última jurisprudencia del Tribunal Europeo de Derechos Humanos en relación con el procedimiento extraordinario de revisión que prevé nuestro ordenamiento, el Tribunal considera procedente hacer una última consideración en relación con el derecho a la tutela judicial efectiva, en su vertiente del derecho de acceso a la jurisdicción, que propugna la demanda de amparo, para ver si, en definitiva, la decisión del Tribunal Supremo de no autorizar la apertura del procedimiento de revisión se ajustó en este caso a la doctrina del Tribunal Europeo de Derechos Humanos sobre la interpretación y aplicación de las conclusiones y del fallo de sus sentencias que debe tener en cuenta la jurisdicción nacional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 fecha reciente, la STEDH de 26 de octubre de 2021, asunto Serrano Contreras c. España, apreció que el Tribunal Supremo español no había ajustado en sus propios términos, por la vía del procedimiento de revisión, la interpretación de las conclusiones y del fallo dictado por la Corte Europea en una sentencia precedente (STEDH de 20 de marzo de 2012). En efecto, la Sala de lo Penal del Tribunal Supremo había realizado una nueva interpretación de los términos de la sentencia dictada por el tribunal europeo. En la precitada sentencia el Tribunal Europeo de Derechos Humanos constata que el Tribunal Supremo español “al hacer su propia interpretación sobre el alcance y el significado de las conclusiones del Tribunal en la sentencia de 20 de marzo de 2012, se excedió del margen de apreciación que disfrutan las autoridades nacionales y distorsionó las conclusiones de la sentencia del Tribunal; por lo tanto, el procedimiento impugnado no cumplió con el requisito de un ‘juicio de carácter equitativo’ en virtud del artículo 6.1 del Convenio” (§ 39), toda vez que, en su anterior sentencia el Alto Tribunal Europeo había apreciado la vulneración del referido art. 6.1 CEDH, porque, en el trámite de la casación, el Tribunal español, no había oído al recurrente, absuelto en la instancia por falta de pruebas, considerando que la vulneración del Convenio afectaba a los tres delitos por los que había sido condenado por el Tribunal Supremo (estafa, falsedad en documento oficial y falsedad en documento mercantil). A la hora de ejecutar el fallo del Tribunal Europeo, la Sala de lo Penal del Tribunal Supremo español, en el proceso de revisión, había aplicado únicamente a uno de ellos el resultado de la apreciada lesión del art. 6.1 CEDH (a la falsedad de documento oficial) y había dejado subsistentes las condenas por los otros dos delitos, sin modificar la pena total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ha realizado una reinterpretación o una nueva valoración de lo dispuesto en la sentencia del Tribunal Europeo de Derechos Humanos, sino que el Tribunal español, a la vista del fallo de la sentencia de la Corte de Estrasburgo, ha realizado su juicio inicial de admisibilidad y ha llegado a la conclusión de que no procedía autorizar la formalización del recurso de revisión. El análisis comparado del precedente citado con el del presente caso, permite advertir hasta tres diferencias entre uno y otro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las resoluciones judiciales españolas, impugnadas ante la Corte de Estrasburgo, no son la mismas que la de la Audiencia Nacional, objeto ahora de este proceso de rescisión de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porque, además de tratarse de un proceso distinto, tampoco el Tribunal Supremo ha apreciado conexión entre lo resuelto en la sentencia de la Audiencia Nacional y lo decidido por la dictada por el Tribunal Europeo de Derechos Humanos, toda vez que esta última constató la existencia de actos de violencia sobre el recurrente por parte de miembros de los cuerpos y fuerzas de seguridad del Estado, pero sin que hubiera podido llegar a acreditarse la finalidad indagatoria realizada sobre el mismo para probar su participación en los actos delictivos por los que fue condenado. Esta, como hemos dicho supra, sería la única razón por la que, a la vista de aquella eventual prueba de confesión obtenida con vulneración de garantías constitucionales y procesales, el Tribunal Supremo habría podido llegar a establecer un vínculo de relación entre ambas sentencias que hubiera justificado abrir el proceso de revisión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tercer lugar, las vulneraciones apreciadas por el Tribunal Europeo de Derechos Humanos en uno y otro asunto son de muy diferente naturaleza y configuración, pues la de la sentencia de 26 de octubre de 2021, afectaba a una de las garantías esenciales del proceso penal como es la de la exigencia de la previa audiencia del recurrente para que el Tribunal del recurso pueda revocar una sentencia absolutoria y fallar un pronunciamiento condenatorio; en cambio, en el asunto ahora enjuiciado, el Tribunal Europeo apreció la lesión de un derecho sustantivo, el de la integridad física de un detenido, y estimó la denunciada vulneración del art. 3 CEDH, por la realización de actos de violencia por parte de funcionarios policiales españoles sobre un detenido, pero sin que se hubieran podido derivar otras consecuencias procesales más allá de la lesión así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definitiva, con lo hasta ahora dicho, podemos concluir que el recurrente ha pretendido volver a discutir, solicitando la apertura de un procedimiento de revisión, lo que no hubo impugnado en el proceso penal correspondiente, a través de la vía de los recursos ante la jurisdicción ordinaria. La ausencia de un elemento que revelara la improcedencia de una sentencia condenatoria y el desenfoque en el ejercicio de la pretensión del recurrente justificaba la resolución de inadmisión. Planteada la revisión en esos términos, la decisión del Tribunal Supremo no se puede considerar como excesivamente rigorista o formalista, sino adecuada a la naturaleza, requisitos, fundamento y fines de este instrumento procesal extraordinario que es el del denominado recurso de revisión, en el que la seguridad jurídica debe prevalecer cuando no hay razón de justicia material que justifique dejar sin efecto una sentencia condenatoria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apoyado en la denunciada vulneración del derecho a la tutela judicial efectiva por lesión del derecho de acceso a la jurisdicción,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Alegadas vulneraciones de los derechos, a la presunción de inocencia, integridad física y moral y a no ser sometido a penas o tratos inhumanos y degradantes: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posible vulneración del anterior derecho fundamental de acceso a la jurisdicción, decaen también las alegaciones sobre el resto de los derechos invocados, que aparecen íntimamente vinculadas a aquel. El derecho a la presunción de inocencia (art. 24.2 CE) no puede ser objeto de valoración en este recurso de amparo. La presunción de inocencia ya fue enervada en el procedimiento penal de origen, seguido ante la Audiencia Nacional. Por lo tanto, la validez y suficiencia del caudal probatorio que determinó la condena no podía ser objeto de análisis en un procedimiento autónomo como es el recurso de revisión. Por el mismo motivo, tampoco puede ser objeto de pronunciamiento alguno por nuestra parte, porque la resolución dictada en ese procedimiento no ha sido objeto de impugnación en este amparo. De hecho, ni siquiera fue recurrida por el ahora demandante, mediante la interposición de los correspondientes recursos contra la sentencia condenatoria que, debido a su inacción,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vulneración del derecho a la integridad física y moral, así como a no ser sometido a penas o tratos inhumanos o degradantes (art. 15 CE) ya fue objeto de reparación a través de la STEDH de 13 de febrero de 2018, que declara vulnerado ese derecho desde la perspectiva del art. 3 CEDH, en sus vertientes material y procesal, sancionando a quien se considera responsable en los términos fijados en ese convenio, es decir, el Estado español, mediante la condena al abono de la indemnización correspondiente. El respeto a esa decisión del Tribunal Europeo de Derechos Humanos impone que este tribunal deba abstenerse de todo pronunciamiento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Igor Portu Juanena contra el auto de 18 de marzo de 2019, de la Sala Segunda del Tribunal Supremo, que acordó no autorizar la apertura de un recurso de revisión, así como contra la providencia del mismo Tribunal de 21 de febrero de 2020, que inadmitió a trámite el incidente de nulidad promovido contra 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conjunto que formulan los magistrados y magistradas don Juan Antonio Xiol Ríos, don Cándido Conde-Pumpido Tourón, doña María Luisa Balaguer Callejón, don Ramón Sáez Valcárcel y doña Inmaculada Montalbán Huertas, a la sentencia dictada en el recurso de amparo núm. 1854-2020,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del fallo de la sentencia recaída en el presente proceso de amparo y de la fundamentación que lo sustenta, en cuanto desestima íntegramente las pretensiones planteadas por el recurrente tras considerar que el auto de 18 de marzo de 2019 dictado por la Sala de lo Penal del Tribunal Supremo, que le denegó autorización para interponer recurso de revisión contra su condena penal, no ha vulnerado los derechos fundamentales alegados, singularmente su derecho a la tutela judicial efectiva, en cuanto comprende el de acceso a la jurisdicción (art. 24.1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sigue, dejamos constancia de los fundamentos de nuestra posición discrepante con el fallo y, también en gran medida, con los razonamientos aplicativos que sustentan la posición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Consideraciones iniciales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Debemos destacar en este momento inicial la singularidad y novedad del presente caso que, según entendemos, debió ser eje central del análisis de la pretensión de amparo y, al mismo tiempo, parámetro de su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solicitud de revisión para la que se reclamó autorización a la Sala de lo Penal del Tribunal Supremo tenía como fundamento dar cumplimiento a una sentencia condenatoria del Tribunal Europeo de Derechos Humanos; concretamente la sentencia de 13 de febrero de 2018, asunto Portu Juanena y Sarasola Yarzábal c. España, que, a instancias del recurrente y otro, declaró la vulneración de sus derechos a no ser sometidos a tortura ni a tratos inhumanos o degradantes (art. 3 CEDH). Los malos tratos se produjeron en enero de 2008, durante la inicial detención gubernativa practicada en la causa penal en la que, junto con otros, el recurrente fue condenado a graves penas privativas de libertad como autor de varios delitos de terrorismo relacionados con el atentado con explosivos cometido en diciembre de 2006 en la terminal núm. 4 del aeropuerto de Madrid. Como con detalle se recoge en los antecedentes y fundamentos de esta resolución, tras apreciar la existencia de malos tratos policiales durante la detención gubernativa del recurrente y otros solicitantes de revisión, así como la insuficiencia de la investigación practicada sobre dicha conducta policial, la sentencia del tribunal europeo falló, por unanimidad, que las autoridades españolas habían violado el art. 3 CEDH en su aspecto material (se produjeron los malos tratos) y en su aspecto procesal (no fueron suficientemente investigados y esclarecidos por las autoridades españolas).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se ha alegado en la petición de revisión judicial y en la demanda de amparo, la citada sentencia del Tribunal Europeo de Derechos Humanos tendría incidencia directa sobre dicha condena penal, pues esta última vino apoyada de forma determinante en las declaraciones incriminatorias prestadas por uno de los coimputados durante su detención policial incomunicada. En tal medida, el recurrente, que aún está extinguiendo en régimen de cumplimiento dicha condena privativa de libertad, solicitó su revisión al amparo de la nueva redacción del art. 954 LECrim recogida en la Ley 41/2015, de 5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la presente resolución, el Tribunal Constitucional aborda por primera vez la respuesta judicial a la alegación de una nueva causa de revisión penal (art. 954.3 LECrim) según la cual: “Se podrá solicitar la revisión de una resolución judicial firme cuando el Tribunal Europeo de Derechos Humanos haya declarado que dicha resolución fue dictada en violación de alguno de los derechos reconocidos en el Convenio europeo para la protección de los derechos humanos y libertades fundamentales y sus Protocolos, siempre que la violación, por su naturaleza y gravedad, entrañe efectos que persistan y no puedan cesar de ningún otro modo que no sea mediante esta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queremos dejar constancia de nuestra coincidencia con la aproximación que en el fundamento jurídico 3 de la sentencia se desarrolla sobre la doctrina constitucional previa acerca de la naturaleza y fundamento del procedimiento de revisión penal, que consideramos certera y correcta.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Coincidimos también en el encuadramiento de las quejas que fundamentan la pretensión de amparo en el contenido del derecho de acceso a la jurisdicción (art. 24.1 CE). Tratándose de una decisión de denegación de la autorización para interponer el recurso de revisión penal pretendido, el canon de control constitucional aplicable al caso impide que determinadas interpretaciones y aplicaciones de los requisitos establecidos legalmente para acceder al proceso de revisión obstaculicen injustificadamente el derecho a que un órgano judicial conozca o resuelva en Derecho sobre la pretensión a él sometida. Específicamente, hemos destacado reiteradamente que este derecho puede verse conculcado por aquellas interpretaciones de las reglas de acceso a la jurisdicción que sean arbitrarias, manifiestamente irrazonables, incurran en un error de hecho patente, o se apoyen en criterios que, por su rigorismo, formalismo excesivo o cualquier otra razón revelen una clara desproporción entre los fines que la causa legal aplicada preserva y los intereses que se sacrifican (STC 240/2005, de 10 de octubre,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también la reflexión desarrollada en el fundamento jurídico 4 acerca de la necesidad de aclarar y, en su caso, adaptar la previa doctrina constitucional a la reforma del recurso de revisión penal producida por la Ley 41/2015, de 5 de octubre, de modificación de la Ley de enjuiciamiento criminal para la agilización de la justicia penal y el fortalecimiento de las garantías procesales. Dicha reforma legal —además de otras modificaciones en los motivos de revisión—, introdujo en nuestro ordenamiento jurídico una previsión expresa dirigida a hacer efectivas las sentencias del Tribunal Europeo de Derechos Humanos que, hasta su entrada en vigor, solo podían hacerse valer a través de los cauces procesales establecidos por la jurisprudencia y, en última instancia, a través del recurso de amparo. Así lo establece la exposición de motivos de la ley cuando establece: “la necesidad de establecer en el ordenamiento español un cauce legal de cumplimiento de las sentencias dictadas por el Tribunal Europeo de Derechos Humanos, hasta ahora sin otra cobertura que la interpretación jurisprudencial, impone la reforma de los motivos del recurso de revisión, en el marco de la mejora técnica de los diversos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nuestro concurso se extiende al razonamiento y al pronunciamiento establecido en el fundamento jurídico 5, letra C) de la decisión de la mayoría en cuanto, a partir de los valores constitucionales que justifican la posibilidad del recurso de revisión penal, vinculado a las exigencias de justicia, dignidad humana y presunción de inocencia, declara que incurre en rigorismo excesivo el primero de los motivos de inadmisión apreciado por el auto del Tribunal Supremo, según el cual “la sentencia del Tribunal Europeo de Derechos Humanos, que invocan los recurrentes como motivo de revisión basado en el punto 3 del art. 954 de la LECrim […], no se refiere a la sentencia 18/2010 dictada por la Sección Tercera de la Sala de lo Penal de la Audiencia Nacional de 21 de mayo de 2010, objeto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medida, el análisis del recurso de amparo queda así reducido a poner en relación las causas de revisión aducidas por el recurrente con el segundo motivo de inadmisión a limine que fundamentó la resolución judicial recurrida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Parámetros de enjuiciamiento que debieran haber sido tomados en consideración en la resolución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con la decisión de la mayoría puede expresarse haciendo referencia a la insuficiente relevancia que ha atribuido a diversos parámetros de enjuiciamiento constitucional que son obligados en este caso, debieran haber sido centrales en la resolución del presente recurso y debieran haber conducido a una solución estimatoria de la pretensión de amparo por vulneración del derecho de acceso a la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el punto de partida de nuestro análisis hubiera debido ser la naturaleza penal del recurso de revisión cuya autorización fue solicitada. Al igual que enfatizamos en las SSTC 240/2005, de 10 de octubre, FJ 5, y 70/2007, de 16 de abril, FJ 3, debemos ahora destacar que, en el ámbito penal, el recurso de revisión tiene dos marcadas peculiaridades: una que es común a todos los ámbitos, pues se dirige a la rescisión de una sentencia condenatoria firme, constituyendo por ello una excepción a su intangibilidad; pero otra está estrechamente vinculada a nuestro sistema de derechos fundamentales, pues se hace a través de la reivindicación de la inocencia de quien resultó firmemente condenado. En el caso presente se plantea el acceso a la jurisdicción de revisión por parte de una persona condenada que pretende dejar de estarlo, por lo que —como se alega en la demanda de amparo— pueden estar también en juego sus derechos a la presunción de inocencia, a la legalidad penal y, en último término —por las razones alegadas— la interdicción constitucional de los tratos inhumanos y degradantes. No cabe olvidar que, como hemos reiterado en anteriores resoluciones, “al proceso penal se acude postulando la actuación del poder del Estado en su forma más extrema —la pena criminal—, actuación que implica una profunda injerencia en la libertad del imputado y en el núcleo más ‘sagrado’ de sus derechos fundamentales” (STC 41/1997, de 10 de marzo,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como hemos ya anticipado, la causa de revisión alegada ante la jurisdicción ordinaria (art. 954.3 LECrim) debiera haber sido parámetro central de nuestro debate y reflexión, pues su fundamento es la necesidad de dar cumplimiento a las sentencias del Tribunal Europeo de Derechos Humanos cuando han declarado la vulneración de derechos fundamentales esenciales del recurrente cuyos efectos persisten, como son los reconocidos en el art. 3 CEDH, expresivos de la misma idea de dignidad humana. En la propia sentencia del Tribunal Europeo de Derechos Humanos que se adujo como motivo de revisión, el tribunal europeo declaró la existencia de una vulneración del Convenio especialmente cualificada, recordando que “el artículo 3 del Convenio consagra uno de los valores fundamentales de las sociedades democráticas y un derecho absoluto e inalienable estrechamente vinculado al respeto de la dignidad humana”. Un derecho que no admite restricciones y que “no es en manera alguna derogable, incluso en caso de peligro público que amenace la vida de la Nación” (§ 69).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preciso destacar que a lo largo de su jurisprudencia, antes de que el legislador español introdujera como causa de revisión de las condenas penales firmes la declarada violación de derechos reconocidos en el Convenio europeo de derechos humanos que, por su naturaleza y gravedad, persistan en el tiempo (art. 954.3 LECrim), el Tribunal Constitucional ha mantenido siempre una decidida postura en favor de la necesidad de hacer efectivos en nuestro ordenamiento jurídico los pronunciamientos del Tribunal Europeo de Derechos Humanos que declaran la violación de los derechos reconocidos en el Convenio que constituya asimismo la violación actual de un derecho fundamental consagrado en nuestra Constitución (de forma expresa, desde la STC 245/1991, de 16 de diciembre, de la que son secuela las SSTC 240/2005, de 10 de octubre; 313/2005, de 12 de diciembre; 197/2006, de 3 de julio, y 70/2007, de 16 de abril, así como los AATC 260/2000, de 13 de diciembre, y 96/2001, de 24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citados pronunciamientos se ha reconocido, a partir de la regulación del Convenio y de su interpretación por el Tribunal Europeo, que las sentencias del Tribunal Europeo de Derechos Humanos carecen de eficacia ejecutiva y no anulan ni modifican por sí mismas los actos declarados contrarios al Convenio. El Tribunal tiene declarado también que, desde la perspectiva del Derecho internacional y de su fuerza vinculante (art. 96 CE), el Convenio ni ha introducido en el orden jurídico interno una instancia superior supranacional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Europeo de Derechos Humanos. Ahora bien, se añadía ya entonces que lo expuesto “no significa que, en el plano de nuestro sistema constitucional de protección de los derechos fundamentales, los poderes públicos hayan de permanecer indiferentes ante esa declaración de violación del derecho reconocido en el Convenio, ni que sea conforme a nuestro sistema constitucional el mantenimiento […] de una situación que puede implicar lesión actual de derechos fundamentales de los recurrentes” (STC 245/1991,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obligación de todos los poderes públicos de tutelar y reparar satisfactoriamente las lesiones actuales de los derechos fundamentales constituye una exigencia constitucional que, ya antes de la entrada en vigor de la Ley 41/2015, condujo a este tribunal a establecer una interpretación del art. 954 LECrim favorable a dar efectividad a las resoluciones del Tribunal Europeo de Derechos Humanos, criterio que fue extendido al cauce de nulidad de actuaciones (art. 240 de la Ley Orgánica del Poder Judicial) y, en última instancia, llevó a declarar abierta la vía del recurso de amparo para conocer y pronunciarse sobre las alegadas infracciones de derechos fundamentales cuando solo son susceptibles de reparación efectiva mediante la pérdida de efectos de la decisión judicial condenatoria de origen.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exigencia constitucional se proyecta hoy sobre la interpretación judicial de los cauces procesales legalmente habilitados para hacer efectivos los pronunciamientos del Tribunal Europeo de Derechos Humanos que reúnan las características que han sido señaladas (vulneración actual de un derecho fundamental que puede ser efectivamente reparada mediante la pérdida de efectos de la condena de origen). En esa medida, las decisiones judiciales de inadmisión a limine de las peticiones de revisión penal han de ser analizadas en sede de amparo aplicando un canon de escrutinio estricto, ya vengan justificadas en razones formales o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olvidar que, de todos los posibles, el legislador ha recogido en el art. 954 LECrim aquellos motivos de revisión cuya concurrencia, por razones de justicia material o de protección de los derechos fundamentales, justifican indefectiblemente la rescisión de una sentencia condenatoria firme. En tal medida, solo las pretensiones manifiestamente infundadas o que carezcan de cualquier vinculación con las causas previstas en la ley pueden fundamentar la denegación de la autorización para tramitar el proceso de revisión. Y no es este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Dado que todas las causas de revisión penal reconocidas por el legislador en el art. 954 LECrim comparten el mismo fundamento de justicia material, su comprensión judicial no puede ser aislada causa a causa, sino sistemática. La interpretación rigorista de los requisitos de una de las causas de revisión no puede justificar su denegación si el supuesto a que se refiere aparece recogido entre los motivos de revisión establecidos en los apartados 1 y 3 del precepto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presente, a la vista de la solicitud inicial de revisión, se pone de manifiesto la interrelación existente entre las que han sido alegadas, pues han sido invocadas conjuntamente desde la más genérica vulneración actual reparable de un derecho fundamental declarada por el Tribunal Europeo de Derechos Humanos (apartado 3), a las mucho más específicas referidas a la condena penal firme adoptada tras valorar “la confesión del encausado arrancada por violencia o coacción” [apartado 1 a)] o al conocimiento de hechos que “de haber sido aportados hubieran determinado la absolución o una condena menos grave” [apartado 1 d)]. Así ha sido valorado por la decisión mayoritaria cuando, al rechazar la suficiencia del primer motivo de inadmisión apreciado judicialmente, destaca que “aunque el procedimiento seguido ante el Tribunal Europeo de Derechos Humanos no haya tenido por objeto la sentencia condenatoria dictada por la Audiencia Nacional, eso no puede impedir la apertura del procedimiento extraordinario de revisión si se aporta un dato que permita apreciar la improcedencia de la condena” [FJ 5 C) a)]. Como desarrollaremos en el siguiente apartado, entendemos que, muy al contrario, dicha comprensión sistemática no ha sido tomada en consideración al validar el segundo de los motivos de inadmisión expresados por el auto del Tribunal Supremo que se impugna.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Por último, como desarrollaremos más adelante, al determinar si los pronunciamientos de la sentencia del Tribunal Europeo de Derechos Humanos alegada en la solicitud de revisión inciden jurídica y materialmente sobre la condena penal por delitos de terrorismo cuya revisión se solicita, apreciamos que la decisión de la mayoría no ha tomado debidamente en consideración la estrecha y necesaria relación que existe entre la interdicción de los tratos inhumanos y degradantes y la validez de las pruebas obtenidas en relación o como consecuencia de estos (STC 7/2004, de 9 de febrero, FFJJ 2, 7 y 8, y STEDH de 25 de septiembre de 2012, asunto El Haski c. Bélgica, § 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alegación en un proceso penal de la vulneración del derecho a la integridad física y moral reviste siempre un carácter instrumental respecto de las relativas a las garantías de la prueba y a la presunción de inocencia. Pero resulta indudable que una declaración obtenida en relación o como consecuencia de malos tratos policiales acaecidos en la fase pre-procesal de la causa penal puede incidir sobre la validez como pruebas de cargo de las declaraciones prestadas por los detenidos, se encuentren o no incomunicados. La conclusión se extiende tanto a las declaraciones prestadas ante los agentes de policía como, inmediatamente después, ante el juez instructor de la causa.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interrelación jurídica y material justificaba suficientemente ya —por sí misma— la autorización para iniciar el proceso de revisión en el que dilucidar contradictoriamente si la declarada vulneración material y procesal del art. 3 CEDH produjo y sigue produciendo efectos actuales como consecuencia de la condena penal asociada a dichas vulneraciones.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Discrepancias de fondo con el razonamiento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Consideración previa sobre el procedimiento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singular regulación procesal del denominado “recurso de revisión penal” establece en el art. 957 LECrim un primer procedimiento de admisibilidad conforme al cual la Sala Segunda del Tribunal Supremo debe dar autorización para formalizar el recurso. Así, en ese precepto se establece que “La Sala, previa audiencia del Ministerio Fiscal, autorizará o denegará la interposición del recurso. Antes de dictar la resolución, la Sala podrá ordenar, si lo entiende oportuno y dadas las dudas razonables que suscite el caso, la práctica de las diligencias que estime pertinentes, a cuyo efecto podrá solicitar la cooperación judicial necesaria. Los autos en los que se acuerde la autorización o denegación a efectos de la interposición no son susceptibles de recurso alguno. Autorizado el recurso, el promovente dispondrá de quince días para su interposición”.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autorizado, se formaliza la demanda de revisión y se desarrolla el procedimiento para resolver sobre el fondo de la petición, analizando si se dan las causas previstas legalmente para la revisión de la condena (art. 954 LECrim) al tiempo que se determinan los efectos en cada caso de su eventual estimación (art. 959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estricta división entre fase de admisibilidad y de pronunciamiento sobre el fondo de la revisión es heredera de la histórica regulación de este procedimiento cuando, si bien los interesados y allegados tenían la capacidad de promover este procedimiento acudiendo al Ministerio de Justicia (art. 955 LECrim en su redacción originaria), el único legitimado para interponerlo era el Ministerio Fiscal, bien a petición del Ministerio de Justicia o de oficio (arts. 956 y 957 LECrim en su redacción originaria), que era quien valoraba si había fundamento para ello a manera de un juicio de admisibilidad.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sistema de control previo de admisibilidad por parte del Ministerio Fiscal fue objeto de severas reservas por la jurisprudencia constitucional (así, SSTC 7/1981, de 30 de marzo, y 124/1984, de 18 de diciembre), lo que determinó su modificación legislativa por la Ley 10/1992, de 30 de abril, de medidas urgentes de reforma procesal, que instauró el vigente sistema, según el cual también la decisión sobre admisibilidad recae en la Sala Segunda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más problemática de esta regulación es que, si bien se mantiene una separación muy estricta entre la fase de admisibilidad y la de pronunciamiento sobre el fondo, sin embargo en el art. 954 LECrim solo se establecen las causas de la revisión (esto es, cuando procede estimar la revisión de una sentencia penal condenatoria firme), pero no se prevén causas de inadmisión de carácter sustantivo (más allá de las puramente formales referidas a la competencia, legitimación, postulación, etc.). Esto determina que la decisión de la Sala de lo Penal del Tribunal Supremo sobre la admisibilidad de este procedimiento, prevista en el art. 957 LECrim, en el caso en que no se refiera estrictamente al incumplimiento de requisitos formales, supone siempre un juicio anticipado sustantivo sobre el fondo de la concurrencia de las causas de revisión previstas en la ley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normativo, el juicio de constitucionalidad de la decisión judicial de admisibilidad de este procedimiento, cuando se apoya en razones sustantivas, queda muy seriamente condicionado por la citada inexistencia de motivos legales de inadmisión y su única vinculación a la eventual concurrencia de la manifiesta inexistencia de fundamento de las causas de revisión alegadas.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al no existir específicos motivos sustantivos de inadmisión del juicio de revisión, la decisión judicial al respecto es susceptible de un control de constitucionalidad más estricto de evitación de que dicha decisión suponga prejuzgar la inexistencia de la causa de revisión de la condena sin llegar a tramitarla. Esto es, el juicio sustantivo de inadmisibilidad debería quedar vinculado a la manifiesta inexistencia de la concurrencia de las causales de revisión alegadas por el recurrente. Circunstancia que, como veremos, no concurre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 partir de la anterior precisión, no podemos compartir los razonamientos y conclusiones que se recogen en el fundamento jurídico 5 de la decisión que se funda en la opinión de la mayoría, en tanto asume como razonable, no rigorista y proporcionado el segundo motivo de inadmisión con el que el Tribunal Supremo ha justificado la denegación de la autorización para interponer el recurso de revisión pretendido. Sintéticamente expuesta, la decisión desestimatoria considera que la falta de conexión que el auto del Tribunal Supremo aprecia entre la sentencia del Tribunal Europeo de Derechos Humanos y la condenatoria de la Audiencia Nacional es conforme con el canon pro actione aplicable a las decisiones de inadmisión de la solicitud de revisión, para desarrollar a continuación su análisis de forma extensa a partir del repaso de ambas sentencias.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revisión pretendida por el recurrente tenía por objeto dilucidar la incidencia que, en la licitud y el valor probatorio de las declaraciones auto y heteroinculpatorias realizadas durante la detención policial, pudieran haber tenido tanto los malos tratos policiales acaecidos durante su desarrollo que han sido declarados en la sentencia del Tribunal Europeo de Derechos Humanos alegada, como las sospechas de tortura en el curso de una detención no suficientemente investigada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Tribunal Supremo, en una interpretación que ha sido validada por la decisión desestimatoria fundada en la opinión de la mayoría, lo exigido para acceder a tramitar el proceso de revisión es que se haya declarado en sentencia firme la obtención bajo mediante violencia o coacción de una manifestación relevante para la condena [motivo de revisión previsto en el apartado 1 a) del art. 954 LECrim]. El auto impugnado hace especial incidencia en que no queda acreditado que la confesión hubiera sido arrancada por violencia ni desde luego que la violencia ejercida fuera constitutiva de tortura.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fue este el planteamiento jurídico del recurrente. No creemos que pueda ser controvertido que el art. 954.1 a) LECrim no impone la necesidad de que la confesión sea producto de un delito de tortura, sino que es suficiente con que hubiera sido arrancada “por violencia o coacción o cualquier otro hecho punible ejecutado por un tercero”. Por tanto, resulta indiferente la calificación de los actos policiales como tortura o tratos inhumanos o degradantes —esta última es la calificación que les da el Tribunal Europeo de Derechos Humanos—, lo relevante es que hubiera violencia u otro hecho ilegítimo conectado causalmente con la confesión.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objetivo de la violencia —sea calificada de tortura o trato degradante— desplegada contra los condenados es reconocida no solo en la sentencia del Tribunal Europeo de Derechos Humanos, sino que incluso la sentencia de la Audiencia Nacional núm. 18/2010 que condenó, entre otros, al recurrente, también puso de manifiesto en un apartado expresamente dedicado a la declaración del coimputado don Mattin Sarasola (FJ 2) que se ejerció violencia sobre los detenidos y que existía un procedimiento penal abierto por las lesiones que presentaba, si bien excluyó que fuera con fines vindicativos o indagatorios, recordando la campaña de la organización terrorista para hacer siempre alegaciones falsas sobre conductas de tortura.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esta manera, el examen de la solicitud de autorización para la revisión muestra que, tras defender que las declaraciones policiales del coimputado señor Sarasola constituyen la prueba de cargo central de su condena, la necesidad de revisarla se justifica en que ese valor se atribuyó por la Audiencia Nacional sobre la premisa de que no había habido malos tratos; premisa que es expresamente negada por la sentencia del Tribunal Europeo de Derechos Humanos, que afirma que esos malos tratos policiales se produjeron. A partir de ahí, el recurrente solicita la revisión para que sea examinada la incidencia que, en la validez de la prueba, tiene la vulneración de derechos fundamentales, esto es, la existencia de malos tratos policiales en el curso de su detención. Se trata de un planteamiento más global que el que toma en consideración el Tribunal Supremo y el que funda la resolución desestimatoria fundada en la opinión de la mayoría. En consecuencia, esa reducida consideración no satisface debidamente el derecho de acceso a la jurisdicción. Por otro lado, frente a este planteamiento, que evidencia que el motivo de revisión no era sino dar eficacia a la sentencia del Tribunal Europeo de Derechos Humanos, se contesta per saltum de forma no convincente al aducir que no puede ser objeto de revisión el valor probatorio de la confesión.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sin embargo, que no solo una confesión policial obtenida bajo tortura es una prueba constitucionalmente inidónea para enervar la presunción de inocencia. También una confesión o inculpación obtenida en un contexto coactivo, que parece innegable en casos de maltrato policial como el acreditado en este caso, puede adolecer de valor probatorio suficiente para fundar una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recordar aquí, de partida, la llamada “regla de exclusión” en todo tipo de procesos, desde luego en los penales, de aquellas pruebas que hayan sido obtenidas mediante tortura o malos tratos. Así lo ha reconocido nuestra jurisprudencia y la del Tribunal Europeo de Derechos Humanos, y es mandato expreso del art. 15 de la Convención de las Naciones Unidas contra la tortura y otros tratos o penas crueles, inhumanos o degradantes.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la STEDH de 25 de septiembre de 2012, asunto El Haski c. Bélgica, § 99, señaló que la vulneración del art. 6 CEDH en los casos de alegación de que una confesión ha sido obtenida con tortura se produce a partir de la verificación de que existía un riesgo real de que hubieran sido obtenidas con una vulneración del art. 3 CEDH, ya que “el artículo 6 de la Convención obliga a los tribunales internos a no admitirlos como prueba, a menos que hayan verificado previamente, en vista de los elementos propios del caso, que no se han obtenido de esa manera. Como se indicó anteriormente, al desestimar la solicitud del demandante para la exclusión de esas declaraciones, el Tribunal de Apelación de Bruselas simplemente concluyó que no había aportado ninguna ‘prueba concreta’ que pudiera suscitar una ‘duda razonable’ a este respecto. Esto es suficiente para que el Tribunal declare que ha habido una violación del artículo 6 en el presente caso, sin que sea necesario comprobar si, como sostiene la demandante, esa disposición también ha sido violada por otras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misma medida debemos también traer a colación lo expresado en la STC 7/2004. Se examinaba entonces el recurso de amparo interpuesto por varios miembros de un comando terrorista donde existían visos de verosimilitud de haber prestado las declaraciones ante la policía después de haber sido sometidos a malos tratos. La cuestión debatida era si la obtención de declaraciones autoinculpatorias o incriminatorias para otros en régimen de incomunicación y bajo tortura no solo determinaba la nulidad de las declaraciones policiales (ya expulsadas del acervo probatorio por la sentencia de la Audiencia Nacional), sino también la de las declaraciones judiciales subsiguientes que el tribunal sentenciador sí valoró. Se señaló entonces que “la libertad de quien declara como imputado en un proceso penal constituye el presupuesto material de su validez como prueba de cargo, por lo tanto, la misma debe ser efectivamente garantizada pues, de lo contrario, las declaraciones no pueden considerarse prueba válida para enervar la presunción de inocencia” (FJ 8). Y el tribunal añadía que la validez de la confesión dependerá de las condiciones externas y objetivas de su obtención para concluir justamente que la verosimilitud de la existencia de torturas durante el periodo de permanencia en dependencias policiales lleva a expulsar del acervo probatorio las declaraciones prestadas ante las fuerzas policiales por hallarse viciadas.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esa falta de libertad se va a proyectar incluso respecto a la cuestión que fue entonces sometida al proceso de amparo: las declaraciones sumariales prestadas inmediatamente después de haberse levantado la incomunicación, que habían sido consideradas válidas por la sala sentenciadora y no las había expulsado del acervo probatorio. Este tribunal concluyó entonces que “es cierto que la declaración judicial en sí misma se practicó formalmente con todas las garantías y, desde luego, no se imputa al juez instructor el ejercicio de violencia o coacción alguna. No obstante, en las circunstancias que acaban de relatarse, no puede afirmarse que con ello quede materialmente garantizada la libertad de actuación de quienes durante cinco días habían sido sometidos a torturas y malos tratos, en régimen de incomunicación y, sin solución de continuidad, sin haber podido entrevistarse con ninguna persona de su confianza, ni tampoco con el abogado que les asistía, son llevados a presencia judicial para declarar sobre los mismos hechos acerca de los que habían sido interrogados policialmente bajo tortura. Pues el efecto de la violencia ejercida sobre la libertad y las posibilidades de autodeterminación del individuo no deja de producirse en el momento en el que físicamente cesa aquella y se le pone a disposición judicial, sino que su virtualidad coactiva puede pervivir, y normalmente lo hará, más allá de su práctica efectiva. Así pues, el cumplimiento de las garantías formales legalmente previstas —que en circunstancias normales permite afirmar la espontaneidad y voluntariedad de la declaración sin mayores indagaciones, como anteriormente se señaló—, en las presentes circunstancias excepcionales, no puede llevarnos a la misma conclusión. En tales circunstancias hubiera sido necesario eliminar la sospecha de falta de libertad (en la declaración judicial)” (STC 7/2004,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expuesto determina que tanto la jurisprudencia del Tribunal Europeo de Derechos Humanos como la constitucional han establecido un concepto de causalidad en la confesión consecuente a malos tratos policiales en términos de existencia de riesgo real —que no de acreditación fehaciente— y de pervivencia de los efectos de la violencia ejercida sobre la libertad y las posibilidades de autodeterminación del individuo —que no de acreditación fehaciente de una finalidad vindicativa o indagatoria— que, por otra parte, es indistinta tanto para la prohibición del art. 15 CE, como del art. 3 CEDH y también para la comisión del delito por tratos contrarios a esos preceptos en el ordenamiento penal español (arts. 174 y 175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además de la propia doctrina constitucional sobre la admisibilidad del régimen de incomunicación y su reflejo en la falta de valor procesal de los testimonios policiales (STC 7/2004, FJ 6, con referencias ulteriores a sentencias anteriores), en un contexto de asistencia letrada limitada por la incomunicación tiene mucha mayor relevancia la existencia de un clima de coacción como el que puede generar la concurrencia de malos tratos.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definitiva, los argumentos esenciales para considerar que la decisión de inadmisión del procedimiento de revisión ha vulnerado el art. 24.1 CE, desde la perspectiva del derecho de acceso a la jurisdicción, serían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causa de revisión del art. 954.1 a) LECrim tiene su fundamento, en atención al carácter absoluto de la prohibición de la tortura y otros tratos prohibidos establecida en el art. 15 CE, en excluir cualquier condena penal que pueda traer causa en una confesión obtenida en esas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art. 954.1 a) LECrim establece los presupuestos materiales de esa revisión (condena penal firma en que se haya valorado como prueba la confesión del encausado arrancada por violencia o cualquier otro hecho punible ejecutado por un tercero), pero no impone necesariamente que esos presupuestos hayan sido declarados en sentencia penal firme, sino que basta un principio de prueba, toda vez que permite los supuestos en que se hubiera iniciado un procedimiento penal sobre el particular, de modo tal que incluso no se excluye que esos extremos deben poder acreditarse dentro del procedimiento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el caso presente, ese principio de prueba no puede excluirse a limine hasta el punto de provocar la inadmisión del procedimiento de revisión, ya que la sentencia del Tribunal Europeo de Derechos Humanos considera acreditada la conducta policial contraria al art. 3 CEDH y, respecto a su relación de causalidad con la confesión inculpatoria, aunque la STEDH no la afirma tampoco la excluye y lo hace, además, en un contexto en que también se ha condenado a España por una investigación insuficiente e ineficaz de esta denuncia. Ambas circunstancias, por tanto, determinan que no se puede excluir que puedan ser objeto de prueba y debate en el procedimiento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Por último, apreciamos que, a partir de las reflexiones anteriores, la argumentación justificativa de la decisión sustentada en la opinión mayoritaria acerca de carácter razonable de la decisión denegatoria del Tribunal Supremo queda sin contenido, pues se asienta en premisas fácticas y jurídicas incorrectas que impiden considerarlas debidas.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decisión apoyada en la opinión de la mayoría desarrolla tres razones por las que se aprecia que no hay conexión entre la sentencia del Tribunal Europeo de Derechos Humanos y la condena penal que se pretende revisar: (i) la falta de conexión temporal, espacial y personal entre los malos tratos y la declaración tenida como prueba de cargo; (ii) el aquietamiento frente a la sentencia condenatoria, que no fue recurrida en casación, y la renuncia a la declaración de los médicos forenses en el juicio, y (iii) la falta de determinación de la finalidad de los malos tratos que reconoce la sentencia del Tribunal Europeo de Derechos Humanos y que en la sentencia de instancia, dictada por la Audiencia Provincial de Guipúzcoa se cifró en el castigo y no en la presión para la confesión.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mismas cabe hacer tres objeciones de método que impide valorarlas como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Primera: Suplen la motivación del Tribunal Supremo sobre la aducida falta de conexión, cuando el parámetro de control constitucional es el examen externo de la motivación para ver si cumple el canon pro actione. Con ello, paradójicamente, se pone más aún en evidencia que no existe un razonamiento suficiente por parte del Tribunal Supremo conforme exige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Segunda. Justamente la compleja elaboración de las tres razones expuestas en la decisión desestimatoria para sostener la corrección de fundar la no autorización de la revisión en la falta de conexión revela que no es una conclusión jurídica evidente que pueda justificar tal rechazo a limine. Más bien pone de relieve, a nuestro juicio, que sí había conexión y que, en puridad, lo que se hace es entrar en el fondo para cuestionar que esa conexión deba conducir a una absolución en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Tercera. Con esta última conclusión, de forma que estimamos no concorde con la naturaleza subsidiaria del recurso de amparo, la decisión desestimatoria se fundamenta en una respuesta anticipada a la cuestión de fondo que debió ser analizada por la Sala de lo Penal del Tribunal Supremo, una vez otorgada la autorización para tramitar el proceso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las diversas razones que han sido expuestas, resulta cuestionable considerar que estemos ante una confesión policial libre que, sin más, pueda fundar una condena penal, por lo que cerrar el paso a una decisión fundada del Tribunal Supremo que resuelva al respecto, pronunciándose sobre la eficacia debida de la sentencia del Tribunal Europeo de Derechos Humanos alegada para justificar la propuesta de revisión, supone, en nuestra opinión, una decisión excesivamente rigorista y desproporcionada en favor de la firmeza de la condena, que no atiende a los valores en juego y, en tal medida, es lesiva del art. 24.1 CE en cuanto garantiza el acceso a la jurisdicción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entendemos que el recurso de amparo debió ser estimado acordando la retroacción del procedimiento con el fin de que la revisión pretendida fuera tramitada, analizada contradictoriamente y resuelta por la Sala de lo Penal del Tribunal Supremo con libertad de criterio mediante una decisión fundada en Derecho que valorase la incidencia de los parámetros constitucionales que justifican este voto particular disidente.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mayo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