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5384-2021, promovida por la Sección Segunda de la Sala de lo Contencioso-Administrativo del Tribunal Superior de Justicia de Canarias, con sede en Santa Cruz de Tenerife, respecto del artículo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Han comparecido y formulado alegaciones, en la representación que ostentan, el abogado del Estado, el letrado-secretario general del Parlamento de Canarias y el letrado del servicio jurídico del Gobierno de Canarias. Ha intervenido la fiscal general del Estado.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 de agosto de 2021, la Sección Segunda de la Sala de lo Contencioso-Administrativo del Tribunal Superior de Justicia de Canarias, con sede en Santa Cruz de Tenerife, remitió, junto con las actuaciones correspondientes al procedimiento ordinario núm. 120-2020, el auto de 15 de julio del mismo año, por el que se acordó plantear cuestión de inconstitucionalidad en relación con el artículo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29 de junio de 2020 se interpone recurso contencioso-administrativo por parte de don Manuel Alejandro Perera Candil, contra resolución de 5 de febrero de 2020 (“Boletín Oficial de Canarias” de 14 de febrero de 2020), del director general de la Función Pública del Gobierno de Canarias, por la que se nombra personal funcionario de carrera en el cuerpo superior de administradores, escala de administradores generales (grupo A, subgrupo A1), de la administración pública de la Comunidad Autónoma de Canarias a las personas aspirantes seleccionadas en virtud de la pruebas selectivas convocadas por resolución de 23 de junio de 2017 y se les adjudica puesto de trabajo con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del recurrente a ser adscrito a un puesto de trabajo de manera definitiva, por lo que se solicita el planteamiento de una cuestión de inconstitucionalidad de la totalidad de la Ley canaria 18/2019, de 2 de diciembre, y subsidiariamente del apartado primero del artículo 1, por vulneración de los arts. 14, 23, 103.2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por auto de 9 de febrero de 2021 se deniega el recibimiento del pleito a prueba. Con fecha 12 de abril de 2021, se declara el recurso concluso y pendiente solo de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3 de junio de 2021, la Sala acuerda, conforme al art. 35.2 de la Ley Orgánica del Tribunal Constitucional (LOTC), oír a las partes y al Ministerio Fiscal para que, en plazo común e improrrogable de diez días, pudieran alegar lo que a su derecho conviniere sobre la pertinencia de plantear cuestión de inconstitucionalidad en relación con el artículo 1 —salvo únicamente su párrafo primero– de la Ley canaria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por escrito de 15 de junio de 2021, entiende que la cuestión de inconstitucionalidad cumple los requisitos formales del art. 35 LOTC y no se opone a su planteamiento, sin pronunciarse sobre el fondo a la espera de que lo haga la fiscal general del Estado en su escrito de alegaciones ante el Tribunal Constitucional. La parte recurrente, en escrito de 16 de junio de 2021, se ratifica acerca de la necesidad de plantear la cuestión de inconstitucionalidad. En el expediente no figura el escrito de los servicios jurídicos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julio de 2021, la Sección Segunda de la Sala de lo Contencioso-Administrativo del Tribunal Superior de Justicia de Canarias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canaria 18/2019, acerca de la cual alberga serias dudas. Por lo que respecta al trámite de audiencia a las partes y al Ministerio Fiscal exigido por el art. 35.2 LOTC, el órgano judicial explica que “es cierto que finalmente este auto ha centrado la cuestión de manera más reducida” de lo que en su día se expresó en la providencia por la que se abrió dicho trámite, pero señala que el requisito de la audiencia previa ha de entenderse correctamente cumplido, en tanto que los preceptos que constituyen la ratio decidendi del auto de planteamiento estaban ya enunciados en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la Sala señala que el precepto constitucional que considera infringido es el art. 149.1.18 CE, cuando reserva al Estado “[l]as bases […] del régimen estatutario de los funcionarios”. Tras reseñar la doctrina del Tribunal Constitucional sobre el concepto de “normas básicas” y su alcance en el ámbito de la función pública (que incluye, entre otros aspectos, el “modo de provisión de puestos de trabajo al servicio de las administraciones públicas”, según la STC 37/2002, de 14 de febrero, FFJJ 8 y 9, entre otras), indica que la definición material de lo básico corresponde al legislador estatal, que goza de una libertad de configuración absoluta sin alterar, en todo caso,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órgano judicial proponente examina el marco estatutario y legal de la función pública canaria. Señala que el art. 107 del Estatuto de Autonomía de Canarias atribuye a la Comunidad Autónoma la competencia de desarrollo legislativo y de ejecución en materia de función pública y personal al servicio de las administraciones públicas canarias; competencia que incluye, entre otros aspectos, “el régimen estatutario del personal funcionario de la Comunidad Autónoma y de su Administración local”. E indica que el régimen legal se prevé en la Ley 2/1987, de 30 de marzo, de la función pública canaria, que no ha sido aún adaptada a la normativa básica estatal. Señala también que, de acuerdo con la normativa básica estatal —disposición final cuarta del Real Decreto Legislativo 5/2015, de 30 de octubre, por el que se aprueba el texto refundido de la Ley del estatuto básico del empleado público (en adelante, TRLEEP)—, en Canarias continúan en vigor, entre otras, las siguientes normas estatales: a) Los apartados 1 a 5 del art. 18 de la Ley 30/1984, de 2 de agosto, de medidas para la reforma de la función pública, y b) el Reglamento general de ingreso del personal al servicio de la administración general del Estado y de provisión de puestos de trabajo y promoción profesional de los funcionarios civiles de la Administración General del Estado (en adelante, Reglamento general de ingreso), aprobado por Real Decreto 364/1995, de 10 de marzo. Recuerda, en cuanto a este último, la doctrina constitucional conforme a la cual “también es posible predicar el carácter básico de normas reglamentarias y de actos de ejecución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sus sentencias de 30 de noviembre de 2006 (recurso núm. 66-2005) —ratificada en casación por STS de 15 de diciembre de 2010 (recurso núm. 1182-2007)—, y de 19 de mayo de 2008 (recurso núm. 334-2006) —ratificada en casación por STS de 8 de marzo de 2011 (recurso núm. 3291-2008)—, en las que concluyó que goza de carácter básico la regla según la cual la asignación inicial de puestos de trabajo a los funcionarios de nuevo ingreso tendrá carácter definitivo. Según la interpretación del órgano judicial proponente, dicha regla está recogida expresamente en el art. 26.1 del Reglamento general de ingreso (en conexión con el art. 63 del mismo texto, que enumera taxativamente los supuestos en que puede utilizarse la adscripción provisional) y se deriva también de varios preceptos de la Ley 30/1984, ley básica en cuyo desarrollo se aprueba el mencionado reglamento. En este sentido, el auto de planteamiento señala que la regla de la adscripción definitiva del funcionario de nuevo ingreso derivaría de varios preceptos de la Ley 30/1984, a saber: (i) la caracterización del concurso —equiparable en términos de mérito y capacidad a los mecanismos de acceso a la función pública— como sistema ordinario de provisión de puestos de trabajo [art. 20.1 a)]; (ii) la previsión de que las plazas que se ofrezcan a los funcionarios de nuevo ingreso no precisarán haber sido previamente sacadas a concurso de méritos entre todos los funcionarios (art. 18.4); y (iii) el derecho a la promoción profesional de los funcionarios que hubieran accedido a un puesto de trabajo mediante un procedimiento que respete los principios de mérito y capacidad (art. 21), en conexión con la STS de 6 de marzo de 2001, que había aclarado que los puestos que se desempeñan en adscripción provisional no sirven a los efectos de la consolidación del grado personal, pues solo pueden hacerlo los puestos asignados con carácter definitivo a través de alguno de los procedimientos de provisión respetuosos con los principios de mérito y capacidad (concurso y libre designación con convocatoria pública). Según señala el auto de planteamiento, esta interpretación del alcance y contenido de la normativa básica estatal permitió al órgano judicial proponente de la cuestión anular dos preceptos del Decreto del Gobierno de Canarias 48/1998, de 17 de abril, por el que se regula la provisión de puestos de trabajo del personal funcionario de la administración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señala que la respuesta a esta jurisprudencia es la aprobación de una ley singular o ley medida, en el sentido dado a estas expresiones por la doctrina del Tribunal Constitucional: la Ley del Parlamento de Canarias 18/2019, de cuya constitucionalidad se duda. Indica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Y se extiende al apartado segundo del art. 1 (relativo a la convocatoria a término de concurso), “y por tanto a todo el artículo primero de la ley discutida”, por su carácter accesorio respecto al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la ley cuestionada invoca en su exposición de motivos la excepcionalidad de la medida y su carácter coyuntural, sin vocación de permanencia indefinida en el ordenamiento jurídico. A este respecto, el órgano judicial proponente hace constar que dichas excepcionalidades están derivadas de incumplimientos e ilegalidades de la propia administración; en concreto, del incumplimiento reiterado de su deber de convocar los concursos de traslado, que aparentemente no habrían sido convocados desde el año 2006. Indica que “cabría plantearse si admitir la constitucionalidad de esta ley medida no ampararía a la Comunidad Autónoma para persistir en el futuro en el incumplimiento de convocar los concursos de traslado con la periodicidad que la ley exige y seguir afrontando los problemas que de ello se deriven con sucesivas leyes medidas similares a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cuestiona que una ley singular autonómica pueda exceptuar una previsión básica del Estado, ni siquiera con carácter excepcional y temporal. El órgano judicial proponente afirma que no solamente se infringirían las bases estatales si se aprobase una ley canaria de función pública con vocación general y permanente que invadiese la competencia estatal, sino que también se incurriría en idéntica infracción mediante la aprobación de una ley singular o de caso único, aun cuando no pretenda ser aplicada sino a determinadas ofertas de empleo público. Así, “la infracción del Derecho del Estado, y consiguiente nulidad de la norma autonómica de rango legal, no dependería de la duración de la medida autonómica, sino de si materialmente colisiona con una norma básica, o no, y en este caso hemos expuesto ya nuestro criterio de que sí colisiona”. Se señala, además, que el precepto legal cuestionado es claro y terminante, de modo que no contiene ambigüedad alguna que pudiera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marzo de 2022, el Pleno del Tribunal Constitucional, a propuesta de la Sección Tercera,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 la Sección Segunda de la Sala de lo Contencioso-Administrativo del Tribunal Superior de Justicia de Canarias, con sede en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marzo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abril de 2022 tuvo entrada en el registro general de este tribunal el escrito de alegaciones del abogado del Estado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que plantea la cuestión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abril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 En el mismo trámite, se registró escrito del letrado-secretario general del Parlamento de Canarias, en representación de este, por el que se personó en el proceso y formuló alegaciones, mediante las que interesa la desestimación de la cuestión de inconstitucionalidad. De forma sucinta,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y en todo caso subraya que el auto de planteamiento no señala “la conexión que tal supuesta circunstancia tendría con la competencia del art. 149.1.18 CE que es el único precepto que se señala como vulnerado”.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procesal del Parlamento de Canarias que el “hecho de que la norma atienda a una situación que se reputa como excepcional, no la transforma per se en una ley singular que pudiera ser reputada como inconstitucional”. Lo que contiene el precepto cuestionado es una “medida excepcional para intentar remediar una situación igualmente excepcional”, a saber, la “notable demora administrativa que ha ralentizado la puesta a disposición de los medios personales que de manera inaplazable requiere el funcionamiento de los servicios públicos”. Esta situación sería consecuencia del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 la justificación de la disposición legal impugnada. Señala que no es asumible, y que constituye un juicio de valor contrario a la división de poderes, la valoración contenida en el auto de planteamiento según la cual las dificultades en el ámbito de la gestión de la función pública canaria se derivarían de incumplimientos e ilegalidades atribuibles a la propia administración autonómica. Igualmente considera una conjetura inaceptable la afirmación del auto de planteamiento según la cual la finalidad de la norma sería la de persistir en la no convocatoria de los concursos de traslados periódicos “y seguir afrontando los problemas que de ello se deriven con sucesivas leyes medidas similares a la cuestionada, de manera que periódicamente los opositores a la administración pública canaria se verían sometidos a regímenes singulares y diferenciados de los funcionarios ya ingresados, superponiéndose sucesivos estatutos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de 2019,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indica que la “imposibilidad de la adscripción provisional como primer destino” que asume el auto de planteamiento está basada en el entendimiento de que los puestos que se desempeñan en adscripción provisional no sirven a los efectos de la consolidación del grado personal, lo cual sería incorrecto. Según el letrado del Parlamento de Canarias, la consolidación del grado personal es aplicable no solo a los funcionarios de carrera sino también a los interinos, como ha señalado la jurisprudencia del Tribunal de Justicia de la Unión Europea; y, si ello es así para los interinos, con mayor razón habría que entender que lo será también para los funcionarios de carrera recién ingresados y en expectativa de destino definitivo. Pero, además, el precepto cuestionado es claro al indicar que la antigüedad de los afectados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letrado-secretario general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aprobado por el Real Decreto 364/1995,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abril de 2022 tuvo entrada en el registro general de este tribunal escrito del secretario del Gobierno de Canarias por el que se comunica el acuerdo, adoptado por dicho Gobierno, de personación y formulación de alegaciones en el presente proceso constitucional y de asignación de su representación y defensa ante el Tribunal Constitucional a la Viceconsejería de los Asuntos Jurídicos del Gobierno de Canarias. En el mismo trámite, se registró el escrito de alegaciones del letrado del servicio jurídico del Gobierno de Canarias interesando, también este caso, la desestimación de la cuestión de inconstitucionalidad. Las alegaciones formuladas son, expuestas brevemente,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precepto cuestionado se fundamenta en la inaplazable necesidad de conciliar los intereses de quienes son ya funcionarios y los que acceden a la función pública canaria en virtud de las ofertas de empleo público a las que se refiere dicho precepto. La norma habilita a que, tras la conclusión del proceso selectivo, a las personas aspirantes se les adjudique con carácter provisional (y no definitivo) un puesto de trabajo, pero evitando que se produzca ningún tipo de daño sustantivo a los derechos de los funcionarios de nuevo ingreso, ni en cuanto al régimen retributivo ni en cuanto al cómputo de la antigüedad y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Canarias afirma que estamos en presencia de una ley de las denominadas singulares, pues “claramente responde a una situación de carácter excepcional que por su extraordinaria trascendencia y complejidad no es remediable por los instrumentos normativos ordinarios, haciéndose necesario que el legislador intervenga singularmente, al objeto exclusivo de arbitrar una solución adecuada”. Observa que concurren los presupuestos exigidos por la doctrina constitucional para que pueda regir esta forma normativa excepcional, sin perjuicio de tratarse este, a su juicio, de un extremo carente de virtualidad en el marco de la presente cuestión de inconstitucionalidad (pues el propio auto de planteamiento indica que la nulidad de la disposición legal cuestionada no dependería de su duración sino de si materialmente colisiona o no con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del Parlamento de Canarias 18/2019 se sustenta en la competencia autonómica de “desarrollo legislativo y de ejecución en materia de función pública y personal al servicio de las administraciones públicas canarias, con el objetivo de garantizar la plenitud de los principios de mérito y capacidad en el ingreso y la provisión de plazas y empleos” (art. 107 del Estatuto de Autonomía de Canarias), competencia que incluye, en todo caso, el régimen estatutario de su personal funcionario, así como “la planificación, la organización general, la formación, la promoción profesional y la acción social en todos los sectores materiales de prestación de los servicios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razona que las dudas de constitucionalidad recogidas en el auto de planteamiento se sustentan en la argumentación recogida en la sentencia de la Sala de lo Contencioso-Administrativo del Tribunal Superior de Justicia de Canarias núm. 383 de 30 de noviembre de 2006 (recurso contencioso-administrativo 66-2005), que se refería a una regulación no equiparable a la que recoge el precepto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una parte, que dicho precepto salvaguarda expresamente los derechos tanto retributivos como de carrera administrativa del personal funcionario de nuevo ingreso. Recuerda que el art. 14 TRLEEP define los derechos individuales del personal empleado público, entre los que se encuentra el derecho a la inamovilidad en la condición de funcionario de carrera, al desempeño efectivo de las funciones o tareas propias de su condición profesional, y a la progresión en la carrera profesional, extremos que no son vulnerados por la disposición cuestionada. Tampoco se vería afectado el apartado tercero del art. 70 del Reglamento general de ingreso, a cuyo tenor “los funcionarios consolidarán necesariamente como grado personal inicial el correspondiente al nivel del puesto de trabajo adjudicado tras la superación del proceso selectivo”. Adicionalmente, señala que la experiencia adquirida en el puesto de trabajo podría ser alegada legítimamente como mérito en el futuro concurso para cubrir esa misma plaza. Y sostiene que la falta de convocatoria y resolución del concurso de traslado entre el personal funcionario de carrera previa a la oferta y adjudicación de destinos a los funcionarios de nuevo ingreso ha supuesto que a estos se les hayan ofertado puestos con alta graduación a nivel de carrera administrativa, dentro del grupo y subgrupo al que accedieron.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resalta el limitado alcance temporal de la regulación contenida en la disposición cuestionada. En ella se establece que antes del 1 de julio de 2021 el Gobierno de Canarias habrá de convocar los correspondientes concursos de provisión de puestos, plazo que indica que ha sido cumplido. Concluye por ello que la ley cuestionada constituye una “ley acto”, en el sentido de que su ámbito de aplicación personal y temporal no va más allá de regular y conciliar de forma necesaria y urgente los intereses en juego, en un contexto de notoria y extrema urgencia en la incorporación de los funcionarios de nuevo ingreso a los puestos vacantes. Según el letrado del Gobierno de Canarias, el auto de planteamiento parece sostener que la adscripción provisional es una “forma de provisión” de puestos de trabajo, y mezcla los principios de mérito y capacidad en fases diferentes (la de acceso a la función pública y la de adjudicación de un puesto de trabajo una vez consumado el ingreso en la función pública). Mantiene que, a diferencia de lo afirmado en el auto de planteamiento, la adjudicación provisional no es una forma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letrado del Gobierno de Canarias argumenta que la disposición cuestionada no sobrepasa el ámbito competencial propio de la Comunidad Autónoma de Canarias ni infringe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virtud de lo dispuesto en los arts. 149.1.18 CE y 107 del Estatuto de Autonomía de Canarias, la comunidad autónoma está habilitada para crear una función pública propia, potestad correlativa a su competencia de autoorganización. Invoca la doctrina constitucional sobre la prohibición de que la legislación básica agote la regulación de la materia de que en cada caso se trate, así como sobre la exigencia de ley formal para su adopción como regla general; exigencia esta que vendría reforzada, en el caso del régimen estatutario de los funcionarios, por la reserva de ley prevista en el art. 103.3 CE. El letrado del Gobierno de Canarias reconoce que la regulación de las condiciones de promoción en la carrera administrativa forma parte del estatuto de los funcionarios y, por ello, ha de ser objeto de regulación básica. Sin embargo, indica que esa norma básica habrá de ser dispuesta por el legislador en términos tales que sea reconocible, cosa que no sucede con el art. 26.1 del Reglamento general de ingreso. Tal norma reglamentaria se limita a establecer su carácter supletorio (que no básico) para todos los funcionarios civiles no incluidos en su ámbito de aplicación (art. 1.3), de modo que solo sería posible acudir a esta norma en caso de laguna en la legislación autonómica propia. En este sentido se señala que, en la actualidad, el Derecho de la función pública en España se apoya sobre la remisión a las leyes autonómicas de desarrollo, dentro del marco fijado por la legislación básica estatal (disposición final cuarta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así el carácter básico del art. 26.1 del Reglamento general de ingreso, el letrado del Gobierno de Canarias añade que, en todo caso, tal precepto tampoco se vería contradicho por la disposición cuestionada. Mantiene que las convocatorias de acceso no se dirigen a la cobertura de concretos puestos de trabajo, sino al acceso a cuerpos y escalas dentro de la administración, produciéndose, después de superada la fase de ingreso, el proceso de ofrecimiento de los puestos vacantes para su posterior cobertura, debiendo así diferenciarse entre las vacantes recogidas en la convocatoria que traen causa de las ofertas de empleo público, y los puestos que pueden ofrecerse entre los aspirantes que superaron el proceso selectivo. Diferenciación que, a su juicio, “resulta de suma importancia para entender que la forma de adscribir al puesto de trabajo no forma parte ni del proceso de ingreso, ni del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mayo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entiende limitado al párrafo segundo, apartados 1 y 2, del art. 1 de la Ley del Parlamento de Canarias 18/2019. Indica que las dudas de constitucionalidad atañen, por una parte, a la posible infracción de la competencia exclusiva estatal para regular las bases del régimen estatutario de los funcionarios (art. 149.1.18 CE) y, de otro lado, al derecho al acceso a la función pública en condiciones de igualdad (art. 23.2 CE), por cuanto el precepto cuestionado sería contrario a la normativa básica del Estado sobre la adscripción del puesto de trabajo a los funcionarios de nuevo ingreso, estableciendo con ello un régimen jurídico discriminatorio entre los funcionarios de nuevo ingreso y los funcionarios que accedieron a la función pública canaria antes de la entrada en vigor de la ley o accedan una vez la ley haya dejado de producir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objeto de la cuestión de inconstitucionalidad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a la promoción y la carrera profesional y a la consolidación de grado, pues de serlo sería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18/2019 cuestionada reviste el carácter de una ley singular, pero sostiene que esta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movilidad, promoción profesional y carrera administrativa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carrera profesional, promoción profesional y consolidación de grado). Tras recordar que el derecho de acceso a la función pública en condiciones de igualdad es un derecho de configuración legal, refiere que los derechos reconocidos a los funcionarios con carácter básico por el art. 21 de la Ley 30/1984 (promoción profesional, carrera profesional y consolidación de grado personal) no se ven afectados por la Ley del Parlamento de Canarias 18/2019. Y ello porque, aunque el Tribunal Supremo ha aclarado que los puestos que se desempeñan en adscripción provisional no sirven a los efectos de la consolidación del grado personal,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y confirma la naturaleza de normativa básica del art. 26.1 del Reglamento general de ingreso, en relación con el art. 63 de este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la normativa legal básica, y lo hace con carácter general, de manera que aparece como instrumental de la misma al establecer la adjudicación definitiva del puesto de trabajo”. La norma “es un complemento necesario y es respetuoso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octubre de 2022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plantea cuestión de inconstitucionalidad en relación con el artículo primero la Ley del Parlamento de Canarias 18/2019, de 2 de diciembre, de medidas urgentes de ordenación del empleo público en las administraciones canarias. El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y que se derivaría también de los arts. 18.4, 20.1.a) y 21 de la Ley 30/1984, de 2 de agosto, de medidas para la reforma de la función pública, de la que constituye norma de desarrollo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 del Gobierno de Canarias, que niega tanto la existencia de contradicción como el carácter básico del Reglamento general de ingreso. Lo mismo sostiene el letrado-secretario general del Parlamento de Canarias, quien, además, discute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de objeto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presente cuestión de inconstitucionalidad se plantea en relación con el artículo 1 de la Ley 18/2019, de 2 de diciembre, de medidas urgentes de ordenación del empleo público en las administraciones canarias, por posible vulneración de la competencia exclusiva del Estado sobre las bases del régimen estatutario de sus funcionarios (art. 149.1.18 CE). Dado que el segundo párrafo —incluyendo sus dos subapartados— de este precepto ya ha sido declarado inconstitucional y nulo por la STC 116/2022, de 27 de septiembre, la duda planteada por el órgano judicial ha quedado resuelta, por lo que la presente cuestión de inconstitucionalidad ha perdido su objeto, conforme a la reiterada doctrina de este tribunal [SSTC 47/2017, de 27 de abril, FJ 3 c); 49/2017, de 8 de mayo, FJ 4; 55/2017, de 11 de mayo, FJ 3 c); 60/2018, de 4 de junio, FJ 3, y 153/2019, de 25 de noviembre, FJ único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 objeto de la presente cuestión de inconstitucionalidad núm. 5384-2021.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