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5769-2021, promovido por don Francesc Homs Molist y otros en proceso por responsabilidad contable,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septiembre de 2021 el procurador de los tribunales don Aníbal Bordallo Huidobro, en nombre y representación de don Francesc Homs Molist y otros, y bajo la dirección de la letrada doña Montserrat Rosell Martí, interpuso demanda de amparo contra la providencia de 17 de junio 2021 de la Sección Primera de la Sala de lo Contencioso-Administrativo del Tribunal Supremo. en recurso de casación 10-2020 contra Sentencia dictada por la Sala de Justicia de la Sección de Enjuiciamiento del Tribunal de Cuentas en recurso de apelación 9-2019.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César Tolosa Tribiño en el recurso de amparo núm. 5769-2021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