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7507-2022, promovido por doña Katty Marisol López Mantuano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noviembre de 2022 la procuradora de los tribunales doña María Isabel Torres Ruiz, en nombre y representación de doña Katty Marisol López Mantuano y otros y bajo la dirección del letrado don Rafael Torreblanca Rodríguez, interpuso demanda de amparo contra la providencia de fecha 8 de noviembre de 2022 dictada por la Sección Primera de la Sala de lo Contencioso-Administrativo del Tribunal Supremo en el recurso de casación 2172-2022.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7507-2022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