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Ricardo Enríquez Sancho, presidente, y la magistrada doña María Luisa Segoviano Astaburuaga, en el recurso de amparo 2371-2022, promovido por don Daniel Ernesto Rodríguez Martínez contra el auto de 16 de marzo de 2022 de la Sección Tercera de la Sala de lo Penal de la Audiencia Nacional recaído en recurso de apelación 104-2022, dimanante de las diligencias previas, procedimiento abreviado 70-2021,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13 de febrero de 2023, el magistrado don Juan Carlos Campo Moreno comunicó al señor presidente de la Sección Segunda, a los efectos oportunos, su voluntad de abstenerse de intervenir en el conocimiento del recurso de amparo 2371-2022.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intervención del magistrado, en su anterior condición de magistrado de la Sala de lo Penal de la Audiencia Nacional, en el dictado del auto de 16 de marzo de 2022, objeto de impugnación en dicho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 puesto que el magistrado formó parte del órgano judicial que dictó la resolución impugnada en amparo, lo que integra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del recurso de amparo 2371-2022, así como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