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Concepción Espejel Jorquera, en el recurso de amparo núm. 458-2023, interpuesto por don Miguel Miralda Gómez-Jordana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enero de 2023, don Miguel Miralda Gómez-Jordana, representado por la procuradora de los tribunales doña María Pilar Arnaiz Granda, presentó demanda de amparo contra el auto de la Sala Especial del art. 61 de la Ley Orgánica del Poder Judicial (LOPJ) de 28 de noviembre de 2022, por el que se desestima el recurso de súplica interpuesto contra el auto de 5 de julio de 2022, aclarado por auto de 20 de julio de 2022, por el que se inadmite querella criminal, pronunciados en la causa penal núm. A61-3-2022, dando lugar al recurso de amparo núm. 458-2023, correspondiendo su ponencia a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30 de enero de 2023 la magistrada doña María Luisa Segoviano Astaburuaga comunicó su voluntad de abstenerse en el conocimiento del presente recurso de amparo y todas sus incidencias, al concurrir la causa de abstención establecidas en el art. 219.11 LOPJ (haber resuelto el pleito o causa en anterior instancia). A esos efectos, señala que en su condición de magistrada de la Sala Especial del art. 61 LOPJ formó parte del órgano judicial que decidió mediante autos de 5 y 20 de julio de 2022 la inadmisión de la querella a la que dio lugar la causa penal A61-3-2022, que son objeto de impugnación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doña María Luisa Segoviano Astaburuaga, en virtud de lo previsto en los arts. 80 de la Ley Orgánica del Tribunal Constitucional y 221.4 LOPJ, se estima justificada la causa de abstención formulada, puesto que la mencionada magistrada, al haber formado parte del órgano judicial que pronunció diversas resoluciones que son objeto de impugnación en el presente recurso de amparo, está incursa en la causa de abstención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María Luisa Segoviano Astaburuaga en el recurso de amparo núm. 458-2023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