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2696-2022, promovido por don Constantin Guy Ntieugnoua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2022 la procuradora de los tribunales doña María Teresa Vidal Bodi, en nombre y representación de don Constantin Guy Ntieugnoua y bajo la dirección de la letrada doña Rosa María Sanz Carrasco, interpuso demanda de amparo contra la providencia de 2 de marzo de 2022, dictada por la Sección Primera de la Sala de lo Contencioso-Administrativo del Tribunal Supremo en el recurso de casación 6403-2021.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2696-2022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