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79</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2726-2022, promovido por don Alexander Marcelino Pineda Torres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18 de abril de 2022 la procuradora de los tribunales doña María Gemma Fernández Saavedra, en nombre y representación de don Alexander Marcelino Pineda Torres y bajo la dirección de la letrada doña María Cristina Álvarez Visús, interpuso demanda de amparo contra la providencia de 24 de marzo de 2022, dictada por la Sección Primera de la Sala de lo Contencioso-Administrativo del Tribunal Supremo, en el recurso de casación 4862-2021.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31 de enero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2726-2022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