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9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1323-2022, promovido por don Karym Arelly Barboza Espinal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febrero de 2022, la procuradora de los tribunales doña María del Carmen Olmos Gilsanz, en nombre y representación de don Karym Arelly Barboza Espinal y otros y bajo la dirección de la letrada doña María Rosa Sanz García-Muro, interpuso demanda de amparo contra la providencia de 13 de enero de 2022 dictada por la Sección Primera de la Sala de lo Contencioso-Administrativo del Tribunal Supremo, en el recurso de casación núm. 6101-2021.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7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1323-2022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