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2611-2022, promovido por doña María Teresa Serrat Paris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abril de 2022, la procuradora de los tribunales doña María del Pilar Rico Cadenas, en nombre y representación de María Teresa Serrat Paris y otros y bajo la dirección del letrado don Christian Fabregat Beltrán, interpuso demanda de amparo contra la providencia de fecha 2 de marzo de 2022 dictada por la Sección Primera de la Sala de lo Contencioso-Administrativo del Tribunal Supremo, en el recurso de casación núm. 8412-2021.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2611-2022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