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6930-2022, promovido por doña Pilar Coto Calatayud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octubre de 2022 la procuradora de los tribunales doña Paloma Izquierdo Labrada, en nombre y representación de doña Pilar Coto Calatayud y bajo la dirección de la letrada doña Manuela De Sancha Bech, interpuso demanda de amparo contra la providencia de fecha 5 de octubre de 2022, dictada por la Sala de lo Contencioso-Administrativo, Sección Primera, del Tribunal Supremo en el recurso de casación núm. 6412-2021.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6930-2022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