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278-2022, promovido por doña Tetiana Vdovenko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enero de 2022 la procuradora de los tribunales doña Ana Alberdi Berriatua, en nombre y representación de doña Tetiana Vdovenko y bajo la dirección de la letrada doña Ana María Rodríguez Peña, interpuso demanda de amparo contra la providencia de 15 de diciembre de 2021, dictada por la Sección Primera, de la Sala de lo Contencioso-Administrativo del Tribunal Supremo, en el recurso de casación núm. 6267-2021.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278-2022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