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18 de abril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1307-2018, promovido por don Roger Sabà Riera, representado por la procuradora de los tribunales doña Isabel Afonso Rodríguez y asistido por el letrado don Benet Salellas Vilar, contra las sentencias núm. 41/2018, de 26 de enero de 2018, dictada por la Sala de lo Civil del Tribunal Supremo, y núm. 39/2016, de 9 de febrero, de la Sección Decimocuarta de la Audiencia Provincial de Barcelona, en el recurso de apelación núm. 312-2015. Ha comparecido y presentado alegaciones la abogada de la Generalitat de Cataluña e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marzo de 2018 la procuradora de los tribunales doña Isabel Afonso Rodríguez, en nombre y representación de don Roger Sabà Riera, bajo la defensa del letrado don Benet Salellas Vilar, interpuso recurso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los que trae causa la demanda de amparo, relevantes para la resolución del caso,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tramitado el correspondiente expediente administrativo, por resolución de 24 de abril de 2012, el director general de la Policía de la Generalitat de Cataluña autorizó la publicación en la página web de la Policía de la Generalitat-Mossos d’Esquadra las fotografías de sesenta y ocho personas, implicadas todas ellas en las investigaciones policiales relativas a hechos que tuvieron lugar los días 29 y 30 de marzo de 2012 en Barcelona. En esa fecha, se habían producido actos vandálicos que causaron daños en bienes y lesiones a varias personas, y los mismos eran objeto de las investigaciones policiales llevadas a cabo por los 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se sostiene en la demanda de amparo, en cumplimiento de la citada autorización y bajo el título “Colaboración ciudadana contra la violencia urbana”, se publicó en la página web de la policía autonómica el siguiente texto: “La policía de la Generalitat-Mossos d’Esquadra pide colaboración [sic] de los ciudadanos para que aporten información que permita la identificación de la siguiente persona, de la cual la [Policía de la Generalitat] dispone de elementos de incriminación de su participación en actos delictivos o vandálicos. La [Policía de la Generalitat-Mossos d’Esquadra] garantiza la plena confidencialidad de la identidad y de los datos facilitados por los ciudadanos y agradece su implicación en la lucha para erradicar episodios de violencia urbana”. A continuación, aparecían publicadas sesenta y ocho fotografías, acompañadas de vínculos que permitían acceder a más fotografías o vídeos de la base de datos de la policía autonómica, incluyéndose un formulario donde cualquier persona podía ofrecer los datos de filiación de las personas cuya imagen era exhibida.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estas fotografías, el recurrente en amparo quedaba registrado como la persona número tres, era perfectamente identificable y se le atribuía la participación en los actos vandálicos presuntamente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Transcurrido un mes desde la publicación de las fotografías en la web, el 24 de mayo de 2012, cumpliendo lo previsto en la resolución administrativa inicial, la policía las retiró. Durante los treinta días en que las fotografías estuvieron expuestas en la web, la existencia de dicha información fue difundida por los medios de comunicación. El recurrente en amparo fue identificado, según consta en las actuaciones, a raíz de la publicación el 24 de mayo de 2012 de un artículo en la versión digital del “Diari de Girona” donde aparecía su fotografía del documento nacional de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18 de junio de 2012 se dictó auto por el que se incoaron diligencias contra el recurrente en amparo ante el Juzgado de Instrucción núm. 5 de Barcelona. La identificación del señor Sabà a través del “Diari de Girona” dio lugar a un informe policial ampliatorio de 27 de julio de 2012, que fue remitido al juzgado. El 24 de julio de 2014, el mismo juzgado dictó el auto de apertura de procedimiento abreviado, en aplicación del art. 779.4 de la Ley de enjuiciamiento criminal (LECrim), en el que imputó al demandante la comisión de un delito de desórdenes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5 de noviembre de 2013, el señor Sabà Riera presentó una demanda de protección jurisdiccional civil del derecho al honor, a la intimidad y a la propia imagen contra el Departamento de Interior de la Generalitat, de quien depende la Policía de la Generalitat-Mossos d'Esquadra. La vulneración ilegítima de sus derechos fundamentales se habría producido, de acuerdo con la demanda, por la publicación de su fotografía en la página web de la policía autonómica. La parte pretendía la declaración de una intromisión ilegítima en su honor, intimidad y propia imagen, con la correspondiente indemnización por valor de 6000 € por los daños y perjuicios morales 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de Primera Instancia núm. 10 de Barcelona, en el que recayó la demanda, dictó sentencia desestimatoria el 15 de diciembre de 2014. Se consideró que la divulgación de la fotografía del demandante fue decidida mediante una resolución motivada, adoptada por el director general de la Policía. Además, se habían cumplido los criterios establecidos en la resolución para solicitar la colaboración ciudadana. Se trató de una medida proporcional y necesaria para la investigación de los hechos delictivos y la identificación de sus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señor Sabà Riera recurrió en apelación la sentencia de primera instancia. La Sección Decimocuarta de la Audiencia Provincial de Barcelona, en sentencia 39/2016, de 9 de febrero, desestimó el recurso de apelación por considerar, en esencia, que la publicación de la imagen del demandante había sido autorizada por el director general de la Policía con la finalidad de perseguir el delito y averiguar quiénes eran los presuntos autores del mismo, por lo que no podía ser considerado una intromisión ilegítima en el honor y la propia imagen por aplicación de lo dispuesto en el art. 8.1 de la Ley Orgánica 1/1982, de 5 de mayo, de protección civil del derecho al honor, a la intimidad personal y familiar y a la propia imagen, estando dicha medida, además, cubierta legalmente por la Ley Orgánica 4/1997, de 4 de agosto, por la que se regula la utilización de videocámaras por las fuerzas de seguridad en lugares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la sentencia de la Audiencia Provincial se interpuso recurso de casación por infracción de los derechos del art. 18 CE. En el recurso no se discutía la legalidad de la captación y la grabación de imágenes por las cámaras de la policía en la vía pública, sino su posterior publicación y la difusión a través de la página web de la policía, ya que esta actuación había supuesto una intromisión en los derechos fundamentales del demandante que carecía de cobertura legal y, por tanto, era ilegítima. La intromisión tampoco vino precedida de una autorización judicial. Por último, se alegaba que la medida fue desproporcionada puesto que se trataba de esclarecer un delito menos grave, el de desórdenes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Sala de lo Civil del Tribunal Supremo, tras realizar unas valoraciones sobre la posible falta de competencia de la jurisdicción civil para conocer de la acción puesto que la demanda se dirigía contra el Departamento de Interior de la Generalitat, esto es, un órgano perteneciente a la administración pública, acabó aceptando su propia competencia, toda vez que había una resolución firme del juzgado de primera instancia que acordaba rechazar la declinatoria de jurisdicción planteada por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Civil del Tribunal Supremo dictó sentencia núm. 41/2018, de 26 de enero, desestimando el recurso de casación. Esta decisión confirmó la existencia de cobertura legal para la publicación de las fotos en la web al amparo del art. 272 LECrim, el art. 11.1 de la Ley Orgánica 2/1986, de 13 de marzo, de fuerzas y cuerpos de seguridad (LOFCS), y el art. 22. 2 de la Ley Orgánica 15/1999, de 13 de diciembre, de protección de datos de carácter personal (LOPD), vigente en el momento en que se produjeron los hechos. El Tribunal Supremo consideró que de estas normas se deriva una habilitación legal específica que faculta a la policía para practicar las diligencias necesarias para la averiguación del delito y el descubrimiento del delincuente. En segundo lugar, el Tribunal Supremo entendió que la falta de autorización judicial previa no había supuesto una injerencia ilegítima en los derechos fundamentales del demandante, ya que el art. 18.1 CE no requiere dicha garantía, a diferencia de otros derechos fundamentales, sin perjuicio de que el afectado pudiera solicitar a posteriori la tutela judicial frente a las potenciales vulneraciones ilegítimas. Por último, concluía que la intromisión en los derechos fundamentales del demandante no había sido ilegítima porque la actuación policial fue proporcional en tanto que (i) la medida consistente en la publicación en la web de la policía autonómica de la imagen de una persona captada mientras participaba en hechos con apariencia delictiva resultaba idónea para alcanzar una finalidad legítima, como es la averiguación de la identidad del presunto delincuente; (ii) en relación con la necesidad, la parte no invocó otra medida que, con igual eficacia, permitiera el descubrimiento de la identidad de las personas captadas por las cámaras policiales mientras cometían actos delictivos con una afectación menor de los derechos fundamentales; (iii) y, por último, concurría el requisito de la proporcionalidad en sentido estricto, ya que de la medida adoptada se derivaban más beneficios o ventajas para el interés general que perjuicios sobre los derechos del afectado, pues iban dirigidos a la identificación de las personas que habían participado en hechos delictivos. A resultas de las investigaciones realizadas, se identificó a don Roger Sabà Riera, sus datos pudieron ser incorporados en el atestado policial y se pusieron en conocimiento de la autoridad judicial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derechos fundamentales al honor, a la intimidad personal, y a la propia imagen en conexión con el derecho a la protección de datos (art. 18.1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señor Sabà Riera entiende que la publicación en la web de la policía autonómica, en la sección “Colaboración ciudadana contra la violencia urbana”, de las imágenes captadas durante los días 29 y 30 de marzo de 2012 y su difusión a los medios suponen una intromisión ilegítima en sus derechos fundamentales al honor, la intimidad y la propia imagen, al contravenir lo dispuesto en los arts. 2.2, 7.3, 7.5 y 7.7 de la Ley Orgánica 1/1982, dado que se publicó la fotografía del recurrente sin su autorización y fuera de los casos previstos en el artículo 8.2 de la citada Ley Orgánica 1/1982; además, se difundió una imagen que mostraba los rasgos físicos que permitían su identificación, y revelaba aspectos de su vida privada y familiar que había querido preservar del conocimiento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extensa argumentación, dividida en cuatro bloques, se expone el alcance constitucional y legal de los derechos fundamentales al honor, a la intimidad personal y a la propia imagen (art. 18.1 CE), poniéndolos en relación con el art. 8 del Convenio europeo de derechos humanos (CEDH), así como su entendimiento por el Tribunal Constitucional y el Tribunal de Estrasburgo.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central de la demanda se refiere a la intromisión ilegítima que supuso la publicación y difusión de la fotografía del recurrente en su derecho a la propia imagen, en conexión directa con el derecho a la protección de datos (art. 18.4 CE). Y ello, porque la finalidad de la publicación de las imágenes en la web era la identificación de unas determinadas personas a través de sus fotografías. Para ello, a cada persona se le adjudicó un numero correlativo del uno al sesenta y ocho, se agruparon las imágenes correspondientes a cada una de las personas, creando un archivo informático de cada una de ellas, se procedió a ampliar la imagen, especialmente de la parte en la que aparecía el rostro y se señalaba a la persona con círculos de color rojo para facilitar su distinción del resto de personas fotografiadas. Resulta indudable, según la representación del recurrente, que estas fotografías y su tratamiento informático permiten claramente la identificación de las personas a través de sus rasgos físicos y, por lo tanto, constituyen datos de carácter personal de acuerdo con la definición que recogía la Ley Orgánica de protección de datos de carácter personal. Esta actuación se estima contraria al deber básico de secreto profesional de actuación de las miembros de las fuerzas y cuerpos de seguridad del Estado, que impone el art. 5 LOFCS, al disponer que “Deberán guardar riguroso secreto respecto a todas las informaciones que conozcan por razón o con ocasión del desempeño de sus funciones” y respetar “el honor y la dignidad de las personas”. Por ello, respecto del tratamiento de las datos de carácter personal, el art. 22 LOPD establecía que “la recogida y tratamiento para fines policiales de datos de carácter personal por parte de las fuerzas o cuerpos de seguridad sin consentimiento de las personas afectadas, están limitados a aquellos supuestos y categorías de datos que resulten necesarios para la prevención de un peligro real para la seguridad pública o para la represión de infracciones penales, debiendo ser almacenados en ficheros específicos establecidos a tal efecto, en función de su grado de fiabilidad”. Para reforzar su argumentación, la parte trae a colación lo siguiente: por un lado, la Directiva Comunitaria 95/46/CE, del Parlamento y del Consejo, de 24 de octubre de 1995, relativa a la protección de las personas físicas en lo que respecta al tratamiento de datos personales y a la libre circulación de estos datos, de la que la Ley Orgánica de protección de datos de carácter personal de 1999 es transposición; y, por otro lado, la STJUE de 6 de noviembre de 2003, asunto C-101/01(asunto Bodil Lindqvist). Concluye el recurrente en su escrito de amparo que, por lo tanto, la divulgación de las imágenes denunciada constituye tratamiento de un dato de carácter personal en el sentido, no solo de la Ley Orgánica de protección de datos de carácter personal, sino también de la directiva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volviendo a la normativa nacional, afirma que el art. 7 de la Ley Orgánica 1/1982 establece la consideración de intromisiones ilegitimas “la captación, reproducción o publicación por fotografía, filme o cualquier otro procedimiento, de la imagen de una persona en lugares o momentos de la vida privada o fuera de ellos, salvo los casos previstos en el art. 8.2”, no siendo aplicables al caso de autos los excluidos en este artículo. Y, respecto de la jurisprudencia constitucional, el recurrente transcribe un extracto de la STC 14/2003, de 28 de enero, sobre la difusión y distribución por la policía de la reseña fotográfica policial de un detenido sin su consentimiento a determinados medios de comunicación, lo que también puede constituir una intromisión en su derecho a la propia imagen. El recurrente considera, asimismo, que la difusión del contenido de la referida página web del Departamento de Interior, supone una lesión al derecho fundamental de la intimidad personal. Se recuerda que el art. 53.1 CE establece una reserva de Ley que habilita únicamente al legislador para fijar los límites a los derechos fundamentales, como es el derecho a la intimidad, y evitar de esta forma que sean los poderes públicos los que dispongan libremente qué es íntimo y qué no lo es. La intromisión en la esfera privada que supone la difusión no autorizada de esta información no puede venir amparada en el interés genérico de investigar delitos y descubrir y detener a los presuntos culpables dado que, como ya se ha dicho, constituyen principios básicos de actuación de los miembros de las fuerzas y cuerpos de seguridad del Estado el deber de secreto procesional que la ley les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honor, la intromisión ilegítima se produce por la concurrencia de los presupuestos esenciales, que parten de la imputación de hechos o la manifestación de juicios de valor hasta llegar a la lesión de la dignidad de la persona. Además, no es necesario que quien ataca el derecho al honor tenga la intención dolosa o culposa de infligir un daño al derecho, dado que se trata de una responsabilidad objetiva y se presume iuris et de iure el perjuicio (art. 9.3 de la Ley Orgánica 1/1982). Para la parte es evidente que la exposición pública de la imagen de don Roger Sabà en el contexto de la web atenta a su dignidad, porque le hace desmerecer en la consideración ajena, siendo precisamente esta la base de la colaboración ciudadana que se reclama por parte de los responsables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establecido el marco normativo de referencia y el contenido de los derechos alegados, el recurrente elabora los argumentos que descartan el carácter legítimo de las intromisiones que son (i) la inexistencia de cobertura legal; (ii) la falta de una autorización judicial previa; y (iii) la falta de proporcionalidad en la actuación denunciada. Así, esta parte entiende que la intromisión en sus derechos fue ilegítima en tanto que se llevó a cabo sin habilitación legal previa; además, la policía había dispuesto de tiempo suficiente (casi un mes) para solicitar la pertinente autorización judicial desde que se cometieron los hechos investigados a la publicación y difusión en la web de las fotografías, por lo que la urgencia y la necesidad no era causa justificativa para actuar sin la orden judicial; por último, la publicación en la web en relación con el fin perseguido (la identificación de los implicados) no es proporcional por no concurrir la idoneidad, la necesidad y la proporcionalidad estricta exigidas en la restricción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(arts. 24.2 CE y 6 CEDH) en relación con la interdicción de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derecho a la presunción de inocencia, la parte se refiere a la jurisprudencia del Tribunal Europeo de Derechos Humanos (STEDH Barberá, Messegué y Jabardo c. España, de 6 de diciembre de 1988) para recordar que del art. 6.2 del CEDH se deriva que ni el juez ni el tribunal pueden partir de la idea preconcebida de la autoría de la persona imputada; la carga de la prueba recae sobre el órgano de acusación y la duda se ha de aplicar en favor de la persona acusada. De hecho, si se trata de declaraciones públicas hechas por autoridades de la investigación o de la acusación, se impone la máxima cautela en la utilización adecuada y ajustada de los términos y palabras mientras que una persona no haya sido juzgada y declarada culpable. Lo que importa es el sentido efectivo que se deduce de las declaraciones (STEDH Y.B. y otro c. Turquía, de 28 de octubre de 2004, relativa a una rueda de prensa convocada por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24. 2 CE, se sostiene que este exige una doble condición: por una parte, que exista una mínima actividad probatoria y, por otra parte, que no basta con que de la prueba practicada quepa extraer una conclusión de signo inculpatorio, además debe encontrarse verificada con todas las garantías y suficientemente motivada por los tribunales. Según el señor Sabà en su caso se produjo un vacío probatorio. Además, recuerda que la Constitución establece la interdicción de arbitrariedad en su artículo 9.3, e insiste en que el derecho a la tutela judicial efectiva y a la presunción de inocencia entrañan necesariamente, como consecuencia de la prohibición de arbitrariedad, que la valoración probatoria y su calificación jurídica se desarrollen dentro de los parámetros de la lógica y la racionalidad. En esta línea, se resalta que en la web de la policía de la Generalitat-Mossos d’Esquadra se publicó y señaló la imagen del señor Sabà como persona número tres pendiente de identificación, entre otras sesenta y ocho personas, respecto de las cuales se afirmaba que disponía “de elementos de incriminación de su participación en actos delictivos o vandálicos”. También se alega que el ahora recurrente en amparo era plenamente identificable en unas fotografías que se mantuvieron durante los treinta días en que la web funcionó; además, la existencia de dicha información fue difundida por los medios de comunicación, que accedieron de forma ilegítima a la imagen personal del señor Sabà al que se atribuía la participación en actos vandálicos o delictivos. En definitiva, la parte alega que “la resolución recurrida —y por extensión la actuación de los Mossos d’Esquadra objeto del presente procedimiento— es plenamente inconstitucional, por cuanto prescindió de cualquier observación del principio de presunción de inocencia”. Según se aduce, la sentencia ahora impugnada en amparo no solo vulnera la presunción de inocencia por condenar al recurrente sin prueba suficiente de cargo, sino que lo hace de forma totalmente arbitraria, por producirse esta como consecuencia de una valoración del todo irracional e infundada desde la perspectiva constitucional de la presunción de inocencia y la prohibición constitucional de ser condenado sin que se hayan superado los estándares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sesión celebrada el 30 de septiembre de 2019, la Sala Primera resolvió admitir a trámite el recurso de amparo núm. 1307-2018, al apreciar la concurrencia de especial trascendencia constitucional [art. 50.1 de la Ley Orgánica del Tribunal Constitucional (LOTC)], porque el recurso plantea un problema o afecta a una faceta de un derecho fundamental sobre el que no hay doctrina de este tribunal [STC 155/2009, FJ 2 a)]. Asimismo, en aplicación de lo dispuesto en el art. 51 LOTC, se acordó dirigir atenta comunicación a la Sala de lo Civil del Tribunal Supremo a fin de que, en plazo que no excediera de diez días, remitiera certificación o fotocopia adverada de las actuaciones correspondientes al recurso de casación núm. 1081-2016, así como a la Sección Decimocuarta de la Audiencia Provincial de Barcelona para que remitiera en el mismo plazo las actuaciones correspondientes al rollo de apelación núm. 312-2015. Igualmente, acordó dirigir atenta comunicación al Juzgado de Primera Instancia núm. 10 de Barcelona, a fin de que, en el mismo plazo, remitiera certificación o fotocopia adverada de las actuaciones correspondientes al procedimiento ordinario (derecho al honor) núm. 1189-2013, debiendo previamente emplazarse, para que en el plazo de diez días puedan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25 de octubre de 2019, la abogada de la Generalitat, doña María del Mar Pérez Velasco, solicitó que se la tuviera por personada en el presente recurso de amparo en representación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12 de noviembre de 2019, se tuvieron por recibidos los testimonios de las actuaciones solicitadas, así como el escrito de la abogada de la Generalitat de Cataluña, a quien se tiene por personada y parte en el procedimiento en representación de la Generalitat de Cataluña. Asimismo, se acuerda que se dé vista de todas las actuaciones del recurso de amparo a las partes personadas y al Ministerio Fiscal para que, en el plazo común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en escrito registrado el 10 de diciembre de 2019, presentó su escrito de alegaciones, ratificándose en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13 de diciembre de 2019, la abogada de la Generalitat de Cataluña presentó sus alegaciones solicitando que se declarase la inadmisibilidad del recurso de amparo. También solicita su desestimación —se entiende que subsidiariamente— al considerar que no se han producido las lesiones alegadas del derecho del demandante al honor, a la intimidad, ni a la propia imagen, en relación con la protección de datos de carácter personal, y tampoco a la presunción de inocencia en conexión con la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abogada de la Generalitat plantea una cuestión previa de admisibilidad. Se mantiene que la demanda de amparo debió ser inadmitida, en primer lugar, porque el recurso fue interpuesto por la vía del art. 44 LOTC y, sin embargo, la vulneración de derechos alegada por el demandante no se proyecta sobre una actuación directamente atribuible a los órganos judiciales que han intervenido en el proceso, sino que, en su caso, sería consecuencia de la publicación de las imágenes en la página web de la policía; y, en segundo lugar, porque no consta que se haya invocado formalmente en el proceso judicial previo ni la presunción de inocencia (art. 24.2 CE) ni el derecho a la protección de datos (art. 18.4 CE). Además, se expone que la apreciación de la concurrencia de la especial trascendencia constitucional que realiza el Tribunal Constitucional suple, según las alegaciones de la Generalitat, la debida motivación que debería haber aportado la demanda, que se limita a reiterar los motivos sobre el fondo de la demanda de amparo en relación con la falta de cobertura legal, de autorización judicial y de proporcionalidad de la medida. Por ello entiende que no cumple el requisito establecido en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objeto material de la demanda, la abogada de la Generalitat considera que la publicación de las imágenes en la página web de la policía no es una intromisión ilegítima sobre los derechos invocados. En primer lugar, y siguiendo la autonomía de los diferentes derechos del art. 18.1 CE reconocida por el Tribunal Constitucional, los pronunciamientos de las distintas instancias judiciales evacuados en este caso han deducido una distinta incidencia de la actuación consistente en la publicación de imágenes del recurrente en la página web de los Mossos d’Esquadra sobre los distintos derechos fundamentales invocados, entendiendo que con esta actuación no se afectaba de la misma manera a los derechos al honor, intimidad personal y propia imagen, reconocidos en el artículo 18.1 CE. Así, han entendido que no se producía afectación ni sobre el derecho al honor ni sobre el derecho a la intimidad personal, sin embargo, para el caso del derecho a la propia imagen, al que se añade con posterioridad, por conexión, el derecho a la protección de datos, sí habría incidencia, pero sin considerarse como intromisión ilegítima puesto que se vería justificada tras valorar la adecuación de la medida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la intromisión descrita no ha supuesto la vulneración del derecho al honor puesto que las autoridades, al publicar las imágenes, no tenían por objeto producir una ofensa, ni la podría haber en las actuaciones policiales consistentes en posibilitar la identificación de los presuntos autores de los delitos por los que se habían abierto las correspondientes diligencias de investigación, y a los solos efectos de determinar la responsabilidad que fuese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la intimidad, se considera que no se ha producido una injerencia ilegítima dado que las imágenes publicadas en la página web fueron tomadas en lugares públicos, realizando actividades que se exponen al conocimiento de terceros, como es la participación en una manifestación, por lo que, además, no desvelan aspectos de la vida privada del recurrente. Recuerda la abogada de la Generalitat que, a este respecto, el Tribunal Constitucional ha afirmado que no debería considerarse como una intromisión ilegítima en el derecho a la intimidad personal la videovigilancia policial en espacio público y, con ocasión del seguimiento de manifestaciones de carácter violento, a la vista de su finalidad consistente en garantizar el orden y seguridad públicas y la proporcionalidad de la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no existe una intromisión ilegítima en el derecho a la propia imagen, en conexión con el derecho a la protección de datos de carácter personal, ya que se cumple el juicio de proporcionalidad. El recurrente considera que la difusión de la imagen mostrando los rasgos físicos que permiten su identificación, sin su autorización o consentimiento, constituye una afectación ilegítima de los derechos fundamentales invocados; sin embargo, de conformidad con la jurisprudencia del Tribunal Constitucional, pueden concurrir razones de interés público que permitan excepciones a la regla general del consentimiento (con cita de la STC 156/2001). Es en este contexto donde el recurrente aprovecha para conectar la vulneración del derecho a la propia imagen con el derecho a la protección de datos, que aparece invocado por primera vez en el recurso de amparo y en el cuerpo del recurso, no en el enunciado, lo que dificulta su identificación a efectos procesales, ampliando la denuncia e impidiendo el pronunciamiento a este respecto de los órganos judiciales de instancia. En todo caso, la abogada de la Generalitat concluye que tampoco en este caso se ha producido la alegada violación porque la actuación policial se llevó a cabo con respeto de toda la normativa interna, europea e internacional relativa a la regulación del tratamiento de datos personales con fines policiales sobre infracciones penales, incluida la protección frente amenazas a la seguridad pública y su prevención. Por último, la representación de la Generalitat afirma que la publicación de las imágenes policiales en la página web tenía cobertura legal [arts. 282 LECrim y 11.1 g) LOFCS] y de la doctrina del Tribunal Constitucional, (SSTC 70/2002, de 3 de abril; 173/2011, de 7 de noviembre, y 115/2013, de 9 mayo), no requería una previa autorización judicial y fue proporcionada. Por lo que se refiere al derecho a la protección de datos de carácter personal, la publicación de las imágenes en la página web de la policía respondía a la finalidad de averiguar la autoría de los hechos delictivos, lo que se adecuaría a lo dispuesto en el art. 22.2 LOPD. También podría añadirse la cobertura de lo previsto en el art. 8 de la Ley Orgánica 1/1982, cuando establece que no se reputarán como intromisiones ilegítimas las actuaciones autorizadas o acordadas por la autoridad competente de acuerdo con la ley. En cuanto a la autorización judicial, como afirma el Tribunal Supremo, el control judicial se produjo a posteriori siendo, en este caso, suficiente. En definitiva, se considera que la resolución policial contenía los criterios que se refieren a la proporcionalidad y necesidad del uso de la publicación de las imágenes en la web, ya que los hechos determinantes de la adopción de la medida eran graves y constitutivos de delito, que se cumplieron los requisitos de idoneidad, necesidad y proporcionalidad; que las imágenes se captaron en espacios públicos o zonas comunes de establecimientos públicos, mediante cámaras de video vigilancia al amparo de la Ley Orgánica 4/1997. Por último, se establecía expresamente la previsión de que, una vez identificada la persona, debía ponerse en conocimiento de la autoridad judicial o del Ministerio Fiscal y no debería tratarse de personas que se conociera que son menores o incapaces.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alegación de la Generalitat se centra en la violación de la presunción de inocencia. Se insiste en que el proceso penal es el campo natural de aplicación de este derecho, aunque también rige en el resto de los procesos. Pero, según se desprende de los antecedentes de este recurso de amparo, la discusión sobre el alcance de la actividad probatoria para acreditar el hecho delictivo y la participación del acusado en el delito debió de ser objeto de examen en el correspondiente proceso en el que se conocieron estas actuaciones. Tampoco trasladó el recurrente este reproche a la demanda que interpuso ante la jurisdicción civil y sucesivos recursos de apelación y casación, y solo invoca la lesión de este derecho en la interposición del recurso de amparo. Por ello, se considera que no procedería conocer de esta invocación por no cumplir los requisitos previstos en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Constitucional el 9 de enero de 2020, el Ministerio Fiscal, tras exponer los antecedentes de hecho de la demanda, delimita el objeto del amparo. En primer lugar, a fin de centrar la cuestión, recuerda la reiterada doctrina del Tribunal Constitucional sobre la presunción de inocencia en su dimensión extraprocesal, que no constituye por sí misma un derecho fundamental distinto o autónomo del que emana de los arts. 10 y 18 de la Constitución, de tal modo que ha de ser la vulneración de estos preceptos, y señaladamente del art. 18 CE, lo que sirva de base a su protección a través del recurso de amparo (con cita de la STC 166/1995, FJ 3; doctrina que reiteran las SSTC 244/2007, FJ 2, y 133/2018, de 13 de diciembre, FJ 4). Por ello, el escrito del Ministerio Fiscal se centra en la alegada vulneración de los derechos al honor, la intimidad y propia imagen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fundamental, partiendo de que no se discute la legalidad de la captación de las imágenes, radica en determinar, desde el plano constitucional, si el interés general en la investigación de los delitos y averiguación de la identidad de sus presuntos responsables justificaba una intromisión en aquellos derechos (art. 18.1 CE), como consecuencia de la publicación de la fotografía del demandante en la página web de la policía, y si la misma debía calificarse o no de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la Fiscalía, en primer lugar, señala como normativa aplicable al caso los arts. 18 CE, 8 CEDH, y 2, 7 y 8 de la Ley Orgánica 1/1982; y, en lo relativo al tratamiento automatizado de las imágenes y sonidos, el art. 22.2 LOPD. Si bien era dicha norma la vigente en el momento de los hechos, la fiscalía trae a colación la regulación actual del tratamiento de estas imágenes por la policía, para orientar una interpretación de aquella habilitación y de los límites a que está sometida, invocando el art. 22.6 de la Ley Orgánica 3/2018, de 5 de diciembre, de protección de datos personales y garantía de los derechos digitales, así como la Directiva (UE) 2016/680 del Parlamento Europeo y del Consejo, de 27 de abril de 2016,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 En cuanto a las funciones de policía judicial, el referente normativo se identifica con los arts. 282 y 770 LECrim. Se añade el art. 11.1 g)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Ministerio Fiscal detalla la configuración de los derechos al honor, a la intimidad y a la propia imagen como derechos autónomos, pues cada uno de ellos tiene su propia sustantividad. Señala que la apreciación de la vulneración de uno de ellos no conlleva necesariamente la vulneración de los demás (SSTC 81/2001, de 26 de marzo, FJ 2; 156/2001, de 2 de julio, FJ 3, y 14/2003, FJ 4). Inicia, en esta línea, un análisis individualizado de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derecho a la imagen, después de presentar su dimensión constitucional, concluye que la difusión de la imagen del demandante de amparo, junto a la de las demás personas implicadas, en la página web de la policía constituye una grave intromisión en su derecho a la propia imagen: por su naturaleza, al tratarse de una web abierta al público en general al que, además, se informó sobre tal posibilidad de acceso a través de diversos medios de comunicación tras la rueda de prensa efectuada al efecto; por su capacidad de retransmisión y de reproducción constante de la imagen, expansión y traspaso al dominio público; y por la permanencia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Admitida la existencia de una grave injerencia en ese derecho fundamental, y no habiéndose cuestionado la legalidad de la captación, procede examinar si su difusión fue lícita teniendo en cuenta que el amparo solicitado se basa en la falta de habilitación legal y de autorización judicial. Recuerda la fiscalía que el Tribunal Supremo en la sentencia 41/2018, objeto de este recurso, sostiene que la actuación policial de difusión de esas fotografías está amparada legalmente y, para ello, acude a los arts. 282 LECrim y 11.1 g) LOFCS, y a la doctrina del Tribunal Constitucional (SSTC 70/2002, de 3 de abril; 173/2011, de 7 de noviembre, y 115/2013, de 9 mayo). Tras referir que la publicación de la imagen de sospechosos de la comisión de delitos es una práctica policial habitual y legítima, bien mediante fotografías de los mismos, bien mediante dibujos realizados con base en la descripción hecha por testigos presenciales (los llamados “retratos-robot”), concluye que el recurrente no razona de qué forma y en qué medida se ha vulnerado tal legislación, dado que los datos fueron recogidos y tratados para la represión de infracciones penales, tal como prevé el art. 22 LOPD, y la existencia de una resolución administrativa que acuerda la publicación de las fotografías en la web de los Mossos d’Esquadra y las condiciones en que ha de llevarse a cabo la misma dota a tal actuación de una presunción de legalidad que el interesado no ha desvirtuado. Por todo ello, entiende el Tribunal Supremo que se cumple el requisito exigido por el art. 8.2 CEDH para considerar legítima la injerencia en el derecho a la vida privada y familiar (en cuyo ámbito la jurisprudencia del Tribunal Europeo de Derechos Humanos incluye el derecho a la propia imagen), como es que la injerencia esté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estas consideraciones, la fiscalía trae a colación la regulación actual del tratamiento de estas imágenes por la policía, al entender que la misma puede orientar en una interpretación más ajustada al respeto a los derechos fundamentales. En concreto, en el art. 22.6 de la actual Ley Orgánica 3/2018, de protección de datos personales y garantía de los derechos digitales, se dispone que “[e]l tratamiento de los datos personales procedentes de las imágenes y sonidos obtenidos mediante la utilización de cámaras y videocámaras por las fuerzas y cuerpos de seguridad y por los órganos competentes para la vigilancia y control en los centros penitenciarios y para el control, regulación, vigilancia y disciplina del tráfico, se regirá por la legislación de transposición de la Directiva (UE) 2016/680, cuando el tratamiento tenga fines de prevención, investigación, detección o enjuiciamiento de infracciones penales o de ejecución de sanciones penales, incluidas la protección y la prevención frente a las amenazas contra la seguridad pública. Fuera de estos supuestos, dicho tratamiento se regirá por su legislación específica y supletoriamente por el Reglamento (UE) 2016/679 y la presente ley orgánica”. Por su parte, la disposición transitoria cuarta dispone que “[l]os tratamientos sometidos a la Directiva (UE) 2016/680 […] continuarán rigiéndose por la Ley Orgánica 15/1999, de 13 de diciembre, y en particular el artículo 22, y sus disposiciones de desarrollo, en tanto no entre en vigor la norma que trasponga al Derecho español lo dispuesto en la citada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apunta que, dado que la Directiva (UE) 2016/680 no ha sido transpuesta al Derecho interno en tiempo y forma, cabría plantearse su efecto directo y, en todo caso, la aplicación de principio de interpretación conforme, apoyándose, además, en la STC 13/2017, de 30 de enero, FJ 6, en el que se recordaba el valor hermenéutico, ex art. 10.2 CE, de los tratados y acuerdos internacionales y del Derecho comunitario derivado. Tras examinarla, la fiscal concluye que la Directiva UE 2016/680, tanto para la obtención como para el tratamiento de los datos personales con fines de prevención, investigación, detección o enjuiciamiento de infracciones penales, a fin de otorgar la máxima protección a los datos personales, entre los cuales, como se ha visto, está la imagen de la persona física, y en aras a una adecuada protección de los derechos fundamentales que están en juego, establece las siguientes exigencias para que la obtención y tratamiento de datos personales que el interesado no haya hecho manifiestamente públicos: (a) ha de estar previsto en la legislación europea o nacional, o ser necesario para proteger los intereses vitales del interesado o de otra persona física; (b) la previsión legal deberá indicar al menos los objetivos del tratamiento, los datos personales que vayan a ser objeto de este y las finalidades del tratamiento; (c) en todo caso, la medida ha de ser necesaria y proporcionada en una sociedad democrática, y se ha de llevar a cabo con el debido respeto a los intereses legítimos de la persona física afectada; (d) con carácter previo, es necesaria una evaluación del impacto de las operaciones de tratamiento previstas en la protección de datos personales, cuando sea probable que el tratamiento, en particular si utiliza nuevas tecnologías, por su naturaleza, alcance, contexto o fines, suponga un alto riesgo para los derechos y libertades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deriva que la difusión de la imagen del demandante y otras sesenta y siete personas a través de la página web, con el fin de su identificación en el marco de una investigación de unos hechos presuntamente delictivos o constitutivos de infracción administrativa, para ser lícita a la luz de la directiva precisaba de una habilitación legal. Después de hacer un repaso bastante exhaustivo de la jurisprudencia constitucional, en relación con la habilitación legal requerida para adoptar medidas que supongan una injerencia en los derechos fundamentales, la fiscalía concluye que los preceptos contenidos en los arts. 282 LECrim y 11.1 g) LOFCS no constituyen una habitación legal suficiente para difundir la imagen del demandante y demás sospechosos en una página web de la policía pues, de acuerdo con la legislación nacional e internacional expuesta y la doctrina de este tribunal, del Tribunal de Justicia de la Unión Europea y del Tribunal Europeo de Derechos Humanos, la mención genérica a que la policía ha de llevar a cabo las “diligencias necesarias” para la averiguación del delito y el descubrimiento de los delincuentes, no reúne las condiciones mínimas suficientes requeridas por las exigencias de seguridad jurídica y certeza del Derecho ni cumple con el canon de previsibilidad al que se han referido en tantas ocasiones el Tribunal Europeo de Derechos Humanos y este tribunal, pues dichas normas no están redactadas con la suficiente precisión para que el individuo pueda regular su conducta conforme a ella y predecir las consecuencias de la misma. Tampoco el art. 22 LOPD contiene ninguna autorización para esta difusión que, constituyendo una medida adecuada a esos fines que son constitucionalmente relevantes, supone una grave injerencia en el derecho fundamental a la imagen y requiere de una previsión legal ex ante y suficientemente precisa.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insuficiencia en la habilitación legal no se puede salvar con la referencia a una “presunción normativa” contraria a los principios de certeza y de seguridad jurídica. Ahora bien, la STC 49/1999, de 5 de abril, entendió que la insuficiencia de la ley “no implica por sí misma necesariamente la ilegitimidad constitucional de la actuación de los órganos jurisdiccionales, siempre que estos hubieran actuado en el caso concreto respetando las exigencias dimanantes del principio de proporcionalidad” (FJ 5). Desde esta premisa, la fiscalía analiza la queja relativa a la falta de autorización judicial. La existencia de esta autorización es la regla general para considerar que la injerencia es legítima constitucionalmente pero, con carácter excepcional, la jurisprudencia constitucional ha admitido la intervención policial sin previa autorización judicial cuando la injerencia es leve y concurren razones acreditadas de urgencia y necesidad, incluida la flagrancia del delito (por ejemplo, SSTC 206/2007, FJ 6, y 115/2013, de 9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considera que en el caso objeto de este recurso ni existió habilitación legal suficiente, ni se contó con la autorización judicial, y no concurría ninguna razón de urgencia y necesidad que justificara excepcionalmente la actuación policial sin contar con esa autorización. La publicación de las imágenes en la página web de la policía se efectuó veinticinco días después de la comisión de los hechos investigados. Además, de la misma manera en que se solicitó por los Mossos la autorización al director general de la policía, se podía haber solicitado la autorización a cualquiera de los jueces que en esos momentos estaban tramitando las actuaciones procesales incoadas a raíz de los hechos investigados. Por todo ello, la publicación de las fotografías en la página web policial, ante la falta o insuficiencia de habilitación legal y de la autorización judicial, supuso una vulneración del derecho fundamental a la propia imagen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así, continúa la fiscal, para el caso de que el Tribunal entendiera que la difusión en la página web de las fotografías del demandante se hizo con habilitación legal suficiente y que no requería autorización judicial, se analiza si la publicación de las fotografías del demandante de amparo en una página web supone una injerencia en su derecho a la imagen idónea, necesaria y proporcionada en sentido estricto. Mientras que la fiscalía considera que se superan los criterios de idoneidad y necesidad, concluye que la medida no es proporcional. Y ello porque ante los hechos analizados, que pudieran constituir un ilícito penal menos grave —alteración del orden público— o, incluso, una simple infracción administrativa —tal y como reconoce la Generalitat en la contestación a la demanda—, la publicación de la imagen perfectamente identificable del demandante en la página web, con la capacidad que tiene esta herramienta de difusión y expansión al público en general, aun admitiendo su necesidad de identificar a los presuntos autores, no cumple la condición de proporcionalidad atendidas las circunstancias concurrentes y ponderando adecuadamente y de forma equilibrada la gravedad de la intromisión que comportaba en el derecho a la propia imagen del recurrente en amparo y la defensa del interés público que se pretendía proteger, identificado este en la persecución de una actuación ilícita que bien puede ser una delito menos grave o una infracción administrativa. En consecuencia, con la actuación se vulneró el derecho a la imagen del demandante al ser la difusión de sus fotografías en la web de la policía una medida carente de previsión legal, que fue llevada a cabo sin autorización judicial y que además no es proporcionada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derecho al honor, en cambio, la fiscal ante el Tribunal Constitucional concluye que no se ha producido su vulneración, dado que la imagen que reflejaba su actuación que podría hacer desmerecer su “buen nombre” (lanzando una bengala y quemando una traca preparada por él mismo) fue ejecutada voluntariamente por el demandante, y fue llevada a cabo en la vía pública, siendo de conocimiento general la existencia de cámaras de videovigilancia policial. Además, el hecho de que la publicación de tales imágenes vaya acompañada de la mención a la existencia de “elementos de incriminación, participación en actos delictivos o vandálicos” no queda individualizado en su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fiscalía tampoco considera vulnerado el derecho a la intimidad porque, dada la naturaleza de las imágenes publicadas en la web de los Mossos d’Esquadra, concluye que, en ningún momento, se revelan aspectos de su vida privada 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del secretario de justicia de la Sala Segunda, de 18 de enero de 2023, en virtud del acuerdo adoptado por el Pleno del Tribunal Constitucional el día 17 de enero de 2023, publicado en el “BOE” de 19 de enero, se hace constar que el presente recurso de amparo ha sido turnado a la Sala Segunda de este tribunal, y que se pone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febrero de 2023 la Sala acordó proponer al Pleno la avocación del presente recurso, de conformidad con lo dispuesto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Habiendo declinado la ponencia la magistrada doña María Luisa Balaguer Callejón, por acuerdo de 20 de febrero de 2023, la presidenta de la Sala Segunda, en aplicación de lo dispuesto en el art. 80 LOTC, en relación con el art. 206 de la Ley Orgánica del Poder Judicial, designó a la magistrada doña Laura Díez Bueso nueva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21 de marzo de 2023, el Pleno, a propuesta de la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abril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la publicación de la fotografía del recurrente en la página web de la policía autonómica como una de las personas presuntamente implicadas en los disturbios que tuvieron lugar en Barcelona los días 29 y 30 de marzo del 2012, solicitando la colaboración ciudadana para su identificación. Según se expone en la demanda, dicha publicación supone la vulneración del derecho fundamental a la propia imagen (art. 18.1 CE) en relación con el derecho de protección de datos; del derecho fundamental a la intimidad (art. 18.1 CE); del derecho al honor y, por último, del derecho a la presunción de inocencia (art. 24.2 CE). El demandante considera que la sentencia del Tribunal Supremo impugnada en este proceso constitucional ha vulnerado estos derechos al no haberlos tutelado conforme a los parámetros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se opone a la admisión de la presente demanda de amparo. Considera que las infracciones de los derechos fundamentales alegadas “no se refieren a una actuación que se derive de forma directa e inmediata de los tribunales” y, por ello, entiende que no se cumplen los requisitos del art. 44.1 LOTC. Sostiene, además, la falta de invocación previa en tiempo y forma de los derechos a la protección de datos personales (art.18.4 CE) y a la presunción de inocencia (art. 24.2 CE), ya que la vulneración de estos derechos se aduce por vez primera en la demanda de amparo por lo que, a su juicio, no se cumplen las exigencias que establece el art. 44.1 b) y c) LOTC. Por otra parte, alega que la demanda no justifica suficientemente que el recurso de amparo plantee una cuestión de especial trascendencia constitucional, por lo que tampoco cumple el requisito previsto en el art. 50.1 b) LOTC. En cuanto al fondo, la representación de la Generalitat coincide con las conclusiones alcanzadas en los pronunciamientos de las distintas instancias judiciales, negando la injerencia en los derechos al honor y a la intimidad personal y, admitiendo la afectación del derecho a la propia imagen, considera legítima tal injerencia.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ante el Tribunal Constitucional interesa la estimación del amparo y que se reconozca que la publicación y la difusión de la imagen del recurrente supusieron la vulneración de sus derechos a la imagen (art. 18.1 CE) en relación con la presunción de inocencia (art. 24.2 CE). Solicita, por ello, que se restablezca en su derecho al recurrente, acordándose la nulidad de la sentencia de la Sala de lo Civil del Tribunal Supremo núm. 41/2018, de 26 de enero, dictada en los autos de recurso de casación núm. 1081-2016, y que se retrotraigan las actuaciones al momento inmediatamente anterior a dicho pronunciamiento para que se dicte otro que respete los derechos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las causas de inadmisibilidad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análisis de la cuestión de fondo, es preciso examinar si concurren las causas de inadmisibilidad aducidas por la abogada de la Generalitat pues, como el Tribunal ha declarado en reiteradas ocasiones (entre otras muchas, STC 47/2022, de 24 de marzo, FJ 2, que cita, a su vez, la STC 130/2018, 12 de diciembre, FJ 2), “los defectos insubsanables de que pudiera estar afectado el recurso no resultan subsanados porque haya sido inicialmente admitido a trámite, de forma que la comprobación de los presupuestos procesales para la viabilidad de la acción se pueden volver a abordar o reconsiderar en sentencia, de oficio o a instancia de parte, dando lugar a un pronunciamiento de inadmisión por falta de tales presupuestos, sin que para ello constituya obstáculo el carácter tasado de los pronunciamientos previstos en el art. 53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acaba de indicar, la Generalitat de Cataluña sostiene que el recurso de amparo deber ser inadmitido al haberse interpuesto conforme a la previsión del art. 44 LOTC, que es el procedimiento previsto cuando la vulneración de derechos fundamentales se imputa a los órganos judiciales. Según la Generalitat, de los antecedentes judiciales no se deduce que la lesión de los derechos fundamentales invocados sea imputable a dichos órganos, sino que las vulneraciones alegadas, de existir, serían imputables a la administración, que es quien acordó publicar las fotografías en la página web de la policía. Por ello, y en su caso, el recurso debería haberse interpuesto al amparo del art. 43 LOTC, lo que conllevaría que el plazo para su interposición fuera de veinte días (art. 43.2 LOTC) y no de treinta, que es el que prevé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señalado que esta diferencia entre ambas vías “subraya la especificidad del recurso de amparo contra actos administrativos previsto en el art. 43 LOTC” y, por este razón, ha entendido que “[m]ás allá de las motivaciones que hayan llevado al legislador al establecimiento de plazos distintos, lo cierto es que se exige un tratamiento diferente y específico para cada supuesto en función de cuál sea el origen de la lesión que pretende repararse y a qué poder público se impute la lesión del derecho fundamental aducido; en definitiva, de cuál sea el objeto concreto del proceso constitucional de amparo” (AATC 172/2009, de 1 de junio, FJ 3,y 175/2009, de 1 de junio , FJ 3 y en el mismo sentido ATC 51/2010, de 6 de mayo, FJ 2). Por tanto, resulta necesario determinar si la vulneración de los derechos fundamentales que se aduce en la demanda de amparo es imputable a los órganos judiciales o a la administración, a fin de verificar si el recurso se ha interpuesto o no dentro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solo se hace referencia a las resoluciones judiciales. En efecto, en el encabezamiento de este escrito se solicita “la revocación” de la sentencia núm. 41/2018, de 26 de enero, dictada por la Sala de lo Civil del Tribunal Supremo, que desestimó el recurso de casación interpuesto contra la sentencia 39/2006, de 9 de febrero, de la Sección Decimocuarta de la Audiencia Provincial de Barcelona, recaída en el recurso de apelación núm. 312-2015. Por su parte, en el petitum se solicita al Tribunal Constitucional que declare la vulneración de los derechos fundamentales invocados y “la revocación” de la sentencia del Tribunal Supremo citada. Ahora bien, para determinar cuál es la naturaleza del recurso de amparo interpuesto ha de estarse, no a las resoluciones formalmente impugnadas, sino a la resolución o acto al que se atribuye la vulneración de los derechos fundamentales invocados, como ha reiterado este tribunal en jurisprudencia constante (entre otras, SSTC 75/2019, de 25 de junio, FJ 3, y 98/2021, de 10 de mayo, FJ 2, y ATC 51/2010, de 27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el demandante de amparo aduce que la vulneración de derechos fundamentales tiene su origen en la publicación de unas fotografías en la página web de la Policía de la Generalitat-Mossos d’Esquadra en las que, bajo el título “Colaboración ciudadana contra la violencia urbana”, se solicitaba a la ciudadanía que aportase información para identificar a esas personas, a las que se atribuía la participación en actos vandálicos o delictivos. Entre esas personas se encontraba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jurisprudencia constitucional constante, cuando se imputan infracciones a un acto de la administración la circunstancia de que en la vía judicial no se hayan estimado las vulneraciones aducidas no conlleva que las resoluciones judiciales recaídas hayan incurrido en dichas infracciones. Como tempranamente dijo el Tribunal,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[STC 6/1981, de 16 de marzo, FJ 2, doctrina reiterada en muchas resoluciones, recientemente en la STC 11/2023, de 23 de febrero, FJ 2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aunque el demandante del presente amparo haya formulado su recurso contra la sentencia del Tribunal Supremo que desestima el recurso de casación, tal planteamiento no supone necesariamente que el recurso interpuesto se rija por lo dispuesto por el art. 44 LOTC, pues para ello es preciso, como establece el mismo precepto, que las vulneraciones de derechos fundamentales que se aducen en amparo tengan “su origen directo e inmediato en un acto u omisión de un órgano judicial” (en este sentido, SSTC 98/2003, de 2 de junio, FJ 1; 124/2005, de 23 de mayo, FJ 1; 184/2006, de 19 de junio, FJ 2, 324/2006, de 20 de noviembre, FJ 3, y 98/2021, de 10 de mayo, FJ 3). No basta con que los órganos judiciales no hayan tutelado los derechos fundamentales que se consideran vulnerados por el acto de la administración recurrido, sino que es necesario que hayan ocasionado una vulneración distinta. Como se afirmó en el ATC 51/2010, de 6 de mayo, FJ 3, “las imputaciones de lesión de derechos fundamentales a las resoluciones judiciales tienen, en estos casos, un carácter meramente instrumental o formal, siempre que en las demandas no se contengan imputaciones de lesiones autónomas o distintas a las invocadas en los correspondientes recursos contencioso-administrativos. Por lo tanto, las demandas en cuestión no pueden conformarse como recursos de amparo mixtos”.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aplica la doctrina expuesta al presente recurso de amparo resulta, por un lado, que el acto al que originariamente se imputa la vulneración de los derechos fundamentales es la publicación de las fotografías en la página web de la Policía de la Generalitat-Mossos d’Esquadra, realizada en cumplimiento de la resolución de 24 de abril de 2012 del director general de la Policía de la Generalitat de Cataluña. Por otro lado, resulta también que a los órganos judiciales no se les atribuye otras vulneraciones más allá de no haber reparado la lesión de los derechos fundamentales que, según entiende el recurrente, le ha causado la publicación de las referidas fotografías.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conclusión debe llegarse, tanto en relación con las pretendidas lesiones de los derechos del art. 18.1 CE, como respecto de la queja por la que se aduce la vulneración del derecho a la presunción de inocencia. Tal conclusión no puede quedar enervada porque en la demanda se afirme que la sentencia recurrida ha infringido el referido derecho fundamental, no solo “por condenar a nuestro patrocinado sin prueba suficiente de cargo, sino que lo hace de forma totalmente arbitraria por producirse esta como consecuencia de una valoración del todo irracional e infundada”. Estas consideraciones no se compaginan con el tipo de procesos en los que recayeron las sentencias impugnadas en amparo, esto es, unos procedimientos civiles de tutela de derechos fundamentales en los que no se condenó al recurrente. Por ello, la alegación por la que se aduce la vulneración del derecho de presunción de inocencia ha de entenderse referida no a la actuación de los órganos judiciales, que no ejercían la potestad punitiva, sino a una supuesta vulneración de este derecho en su vertiente extraprocesal imputable a la administración. Y ello porque en la demanda de amparo se aduce también que la lesión de este derecho se produce porque, junto a las fotografías, se publicó un texto en el que se afirmaba que la Policía de la Generalitat-Mossos d’Esquadra disponía “de elementos de incriminación de la participación de las personas fotografiadas en actos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y en todo caso, la publicación de estas fotografías resulta el acto al que el recurrente atribuye la lesión de los derechos fundamentales invocados en el presente recurso de amparo, aunque en la demanda solo se impugne la sentencia de la Sala de lo Civil del Tribunal Supremo, núm. 41/2018, de 26 de enero, y la sentencia 39/2016, de 9 de febrero,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nos encontramos ante un recurso de amparo contra una actuación de la administración y, por tanto, ante un amparo que se rige por lo dispuesto en el art. 43 LOTC, lo que determina que el plazo para su interposición es “el de los veinte días siguientes a la notificación de la resolución recaída en el previo proceso judicial” (art. 43.2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que puso fin a la vía judicial previa al amparo constitucional, fue notificada el 29 de enero de 2018, por lo que el plazo para interponer el presente recurso finalizó el día 27 de febrero de 2018 a las 15 horas, según dispone el art. 85.2 LOTC que permite la presentación de los recursos de amparo hasta las 15:00 horas del día hábil siguiente al del vencimiento del plazo de interposición. Al haberse presentado el escrito de demanda en el registro general del Tribunal el 12 de marzo de 2018, el recurso se interpuso fuera del plazo legalmente establecido, por lo que, de acuerdo con lo previsto en los arts. 43.2 y 50.1 a) LOTC, ha de inadmitirse por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apreciada esta causa de inadmisión no procede examinar los otros óbices procesales alegados por la Generalitat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formulado por don Roger Sabà Riera.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1307-2018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mayoritario reflejado en la sentencia a que se refiere el encabezamiento, creo necesario, en ejercicio de la facultad prevista en el art. 90.2 de la Ley Orgánica del Tribunal Constitucional (LOTC), formular este voto particular para dejar constancia de los argumentos que expuse en la deliberación del Pleno, que no fueron acogidos en el proceso de deliberación y que, de haberlo sido, hubieran conducido a un fallo estimatorio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la demanda de amparo se denunciaba que la publicación en la página web de los Mossos d’Esquadra de la fotografía del recurrente como una de las personas presuntamente implicadas en los disturbios que tuvieron lugar en Barcelona los días 29 y 30 de marzo de 2012, donde se solicitaba la colaboración ciudadana para su identificación, suponía la vulneración del derecho fundamental a la propia imagen (art. 18.1 CE) en relación con el derecho de protección de datos, el derecho fundamental a la intimidad (art. 18.1 CE), el derecho al honor y, por último, el derecho a la presunción de inocencia (art. 24.2 CE). El demandante imputaba a las sentencias objeto del recurso la vulneración de estos derechos por no haberlos tutelado conforme a los parámetros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la representación de la Generalitat, desde un principio, solicitó la inadmisión del amparo por extemporáneo porque se trataba de un recurso frente a actos de la administración —la publicación por la policía de una foto en la web— y dicho recurso se habría planteado fuera de plazo. Al tratarse de un amparo de los denominado administrativos (art. 43 LOTC), el recurrente disponía de un plazo de interposición de veinte días desde la última resolución judicial dictada en el procedimiento de tutela ordinario, y no de treinta, que es el plazo establecido para los amparos judiciales (art. 44 LOTC) o mixtos.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vía del art. 44 LOTC es la adecuada en este caso, ya que la demanda se dirigía contra las decisiones judiciales dictadas en el proceso judicial civil iniciado por el recurrente el 5 de noviembre de 2013, cuando presentó una demanda de protección jurisdiccional del derecho al honor, a la intimidad y a la propia imagen contra la Conselleria d’Interior de la Generalitat ante el Juzgado de Primera Instancia núm. 10 de Barcelona. La demanda iba dirigida contra la vulneración de sus derechos fundamentales por la publicación de su fotografía en la página web policial y, por ello, el recurrente solicitaba en aquella demanda de protección de los derechos fundamentales ex art. 249.1.2 de la Ley de enjuiciamiento civil, la declaración de una intromisión ilegítima en su honor, intimidad y propia imagen, con la correspondiente indemnización por valor de 6000 € por los daños y perjuicios morales causados. El Juzgado de Primera Instancia núm. 10 de Barcelona dictó sentencia desestimatoria el 15 de diciembre de 2014. Contra esta decisión, la representación procesal de la parte interpuso recurso de apelación ante la Sección Decimocuarta de la Audiencia Provincial de Barcelona, quien también desestimó las pretensiones de la parte en sentencia núm. 39/2016, de 9 de febrero. Finalmente, la representación de la parte acudió en casación ante la Sala de lo Civil del Tribunal Supremo que, mediante sentencia de 26 de enero de 2018, desestimó dicho recurso. Son estas tres resoluciones judiciales, dictadas en procedimiento civil de tutela de derechos fundamentales, las que impugna el demandante en este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doctrina de este Tribunal Constitucional que, una vez que el demandante ha impugnado una resolución judicial que confirma otras resoluciones judiciales que le precedieron sobre la cuestión controvertida, han de entenderse también implícitamente impugnadas estas (así, SSTC 147/2003, de 14 de julio, FJ 1, y 176/2003, de 10 de octubre, FJ 2). Así pues, en el presente supuesto, deben tenerse por impugnadas las tres sentencias judiciales que, en el procedimiento civil, desestimaron las quejas del recurrente relativas a la vulneración de los derechos al honor, a la intimidad, a la propia imagen y a la protección de datos. En todo caso, corresponde a este tribunal determinar los efectos que se deriven de la declaración de una violación de los derechos alegados.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dudas que albergaba el Tribunal Supremo sobre su competencia en este asunto, no le impidieron entrar en el fondo del asunto y entender, en su STS 41/2018, que no hubo vulneración de los derechos alegados, entre los que incorpora el derecho a la protección de datos en relación con el derecho a la propia imagen.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cierto es que sobre la cuestión de la vía de acceso y la diferencia entre los plazos previstos en la Ley Orgánica del Tribunal Constitucional, tuve oportunidad de expresarme en el voto particular que emitimos conjuntamente los magistrados don Fernando Valdés Dal-Ré, don Juan Antonio Xiol Ríos y yo misma a la STC 75/2019, de 22 de mayo. En aquella ocasión, la opinión mayoritaria en la que se sustentaba la sentencia representaba uno de esos supuestos de formalismo excesivo en que se anteponen de manera rigorista y desproporcionada unas consideraciones sobre la identificación de la vía procedimental que era adecuada al caso, construyendo innecesariamente un obstáculo insalvable para que este tribunal pudiera pronunciarse sobre el fondo de un asunto con especial trascendencia constitucional y en el que, además, cabía concluir la vulneración de los derechos alegados por el recurrente. A los argumentos sobre los efectos perniciosos que provoca el formalismo enervante utilizado en interpretaciones como las realizadas en el presente asunto, me remito a lo ya expresado en el citado voto particular a la STC 75/2019.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he adelantado, considero que en este asunto concurrían motivos de especial trascendencia constitucional, tal y como se acordó en la providencia de la Sección Segunda de este tribunal de 30 de septiembre de 2019, donde se apreció que concurría en el mismo especial trascendencia constitucional (art. 50.1 LOTC) porque el recurso planteaba un problema o afectaba a una faceta de un derecho fundamental sobre el que no hay doctrina de este tribunal [STC 155/2009, FJ 2 a)]. Se concluyó entonces que no existía doctrina constitucional sobre el supuesto que se planteaba, esto es, sobre si la administración, en este caso, la policía, podía publicar en una página web, por su propia decisión, la fotografía de una persona a efectos de la colaboración ciudadana en su identificación, así como la afectación que ello podía suponer sobre sus derechos al honor, a la intimidad y a la propia imagen, siendo preciso que este tribunal se pronunciase sobre si podía llevarse a cabo tal actuación limitadora de los derechos fundamentales afectados, determinando, de ser la misma constitucionalmente posible, los presupuestos, límites y garantías a los que deberían someterse actuaciones de esa naturaleza.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tal efecto, no bastan las resoluciones citadas en su sentencia por el Tribunal Supremo que se referían, todas ellas, a supuestos diferentes al que planteaba el asunto. Resultaba, pues, oportuno que se abordara el análisis de este, en la medida en que tiene incidencia sobre las posibles vías de actuación de las fuerzas y cuerpos de seguridad en la investigación de hechos presuntamente delictivos, de sus límites y de las garantías legales y judiciales de las que deben revestirse para no incurrir en la vulneración de derechos fundamentales de la ciudadanía. Así, se ha privado al Tribunal Constitucional de entrar a conocer de un supuesto en el que cabía dilucidar cuestiones de relevancia para el ejercicio de los derechos concernidos.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especial trascendencia constitucional se refiere al alcance del derecho a la propia imagen que este tribunal ha entendido que es una concreción del más amplio derecho a la dignidad de la persona, donde se configura como un derecho de la personalidad, derivado de la dignidad humana, dirigido a proteger su vida privada y familiar, lo que engloba su dimensión moral y también social, atribuyéndole dos facultades primordialmente: la de decidir qué información gráfica formada por sus rasgos físicos puede tener difusión pública y la de impedir la captación, reproducción o publicación de la propia imagen por parte de cualquier persona no autorizada, fuera cual fuese su finalidad (informativa, comercial, científica, cultural, etc.) (STC 27/2020, de 24 de febrero). A estas dos facultades debe añadirse una tercera de carácter reactivo: la defensa frente a los usos no consentidos de la representación pública de la persona (por todas, STC 19/2014, de 10 de febrero, FJ 5). El aspecto físico, en tanto que instrumento básico de identificación y proyección exterior y factor imprescindible para el propio reconocimiento como persona, constituye el primer elemento configurador de la esfera personal de todo individuo. En el mismo sentido se ha pronunciado el Tribunal Europeo de Derechos Humanos (SSTEDH de 17 octubre de 2006, asunto Gurgenidze c. Georgia; de 11 de enero de 2005, asunto Sciacca c. Italia, o de 24 de junio de 2004, asunto Von Hannover c. Alemania,) para quien el primer elemento para lograr la protección de este derecho fundamental es el consentimiento inequívoco de la persona, siendo excepcionales los supuestos en los que no se requiere dicha autorización y que aparecen contemplados en la Ley Orgánica 1/1982, de 5 de mayo, de protección civil del derecho al honor, a la intimidad personal y familiar y a la propia imagen.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el derecho a la imagen se encuentra delimitado por la propia voluntad del titular del derecho, aunque existen circunstancias que pueden conllevar que la regla enunciada ceda, lo que ocurrirá en los casos en que exista un interés público en la captación o difusión de la imagen y este interés público se considere constitucionalmente prevalente sobre el interés de la persona en evitarlas. Por ello, cuando este derecho fundamental entre en colisión con otros bienes o derechos constitucionalmente protegidos, deberán ponderarse los distintos intereses enfrentados y, atendiendo a las circunstancias concretas de cada caso, decidir qué interés merece mayor protección, si el interés del titular del derecho a la imagen en que sus rasgos físicos no se capten o difundan sin su consentimiento, o el interés público en la captación o difusión de su imagen (STC 156/2001, de 2 de julio, FJ 6). Ello, sin olvidar que el art. 8.1 de la Ley Orgánica 1/1982 prevé que “[n]o se reputará, con carácter general, intromisiones ilegítimas las actuaciones autorizadas o acordadas por la autoridad competente de acuerdo con la ley, ni cuando predomine un interés histórico, científico o cultural relevante”. Además, este tribunal ha reconocido que la persecución y el castigo del delito constituyen un bien digno de protección constitucional, a través del cual se defienden otros como la paz social y la seguridad ciudadana, bienes igualmente reconocidos en los arts. 10.1 y 104.1 CE (SSTC 166/1999, de 27 de septiembre, FJ 2; 292/2000, de 30 de noviembre, FJ 9, y ATC 155/1999, de 14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se hace necesario recordar que el art. 10.2 CE obliga también a este tribunal a llevar a cabo una interpretación conforme de nuestros estándares constitucionales en materia de derechos fundamentales con los estándares desarrollados bajo el sistema europeo de garantía. La jurisprudencia del Tribunal de Estrasburgo en esta materia verifica en esencia: a) si cumple el criterio de “legalidad”; b) si es compatible con la existencia de un objetivo legítimo; y c) si es necesaria “en una sociedad democrática” (por todas, STEDH de 13 de enero de 2009, asunto Giorgi Nikolaishvili c. Georgia).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segundo derecho directamente afectado en el asunto era la protección de datos del recurrente: las imágenes sistematizadas e incorporadas en la web de la policía constituyen el tratamiento de datos personales y la construcción de ficheros de datos personales. Por este motivo, en este recurso de amparo cualquier apreciación sobre el tratamiento de las imágenes, afectaba también al derecho contemplado en el art. 18.4 CE, esto es, el derecho a la protección de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contenido, alcance y límites del derecho a la protección de datos está establecido desde la STC 292/2000, de 30 de noviembre. Baste recordar ahora que “el contenido del derecho fundamental a la protección de datos consiste en un poder de disposición y de control sobre los datos personales que faculta a la persona para decidir cuáles de esos datos proporcionar a un tercero, sea el Estado o un particular, o cuáles puede este tercero recabar, y que también permite al individuo saber quién posee esos datos personales y para qué, pudiendo oponerse a esa posesión o uso”, y que estos poderes de disposición y control sobre los datos personales, que constituyen parte del contenido del derecho fundamental a la protección de datos, “se concretan jurídicamente en la facultad de consentir la recogida, la obtención y el acceso a los datos personales, su posterior almacenamiento y tratamiento, así como su uso o usos posibles, por un tercero, sea el Estado o un particular”. A su vez, “ese derecho a consentir el conocimiento y el tratamiento, informático o no, de los datos personales, requiere como complementos indispensables, por un lado, la facultad de saber en todo momento quién dispone de esos datos personales y a qué uso los está sometiendo, y, por otro lado, el poder oponerse a esa posesión y usos”, “exigiendo del titular del fichero que le informe de qué datos posee sobre su persona, accediendo a sus oportunos registros y asientos, y qué destino han tenido, lo que alcanza también a posibles cesionarios; y, en su caso, requerirle para que los rectifique o los cancele” (STC 292/2000, FJ 7). Además, el art. 18.4 CE no solo “consagra un derecho fundamental autónomo a controlar el flujo de informaciones que conciernen a cada persona” (SSTC 11/1998, de 13 de enero, FJ 5; 96/2012, de 7 de mayo, FJ 6, y 151/2014, de 25 de septiembre, FJ 7), sino también, como se desprende de su último inciso (“para garantizar […] el pleno ejercicio de sus derechos”), un derecho instrumental ordenado a la protección de otros derechos fundamentales, esto es, “un instituto de garantía de los derechos a la intimidad y al honor y del pleno disfrute de los restantes derechos de los ciudadanos” (STC 292/2000,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existen situaciones que permiten intromisiones legítimas en el derecho si están previstas en la ley, responden a un fin de interés general y los requisitos y el alcance de la restricción están suficientemente precisados en la ley y respetan el principio de proporcionalidad (STC 292/2000, FJ 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reserva de ley en este caso se traduce en una doble exigencia: por un lado, la necesaria intervención de la ley para habilitar la injerencia; y, por otro, esa norma legal “ha de reunir todas aquellas características indispensables como garantía de la seguridad jurídica”, esto es, “ha de expresar todos y cada uno de los presupuestos y condiciones de la intervención” (STC 49/1999, de 5 de abril, FJ 4). Esta dimensión cualitativa de la reserva de ley se concreta en las exigencias de previsibilidad y certeza de las medidas restrictivas en el ámbito de los derechos fundamentales. También se ha precisado el tipo de vulneración que acarrea la falta de certeza y previsibilidad en los propios límites: “no solo lesionaría el principio de seguridad jurídica (art. 9.3 CE), concebida como certeza sobre el ordenamiento aplicable y expectativa razonablemente fundada de la persona sobre cuál ha de ser la actuación del poder aplicando el Derecho (STC 104/2000, FJ 7, por todas), sino que al mismo tiempo dicha ley estaría lesionando el contenido esencial del derecho fundamental así restringido, dado que la forma en que se han fijado sus límites lo hacen irreconocible e imposibilitan, en la práctica, su ejercicio” (STC 292/2000, FJ 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más reciente STC 36/2019, de 25 de marzo, FJ 6, se añadía, además, que el legislador debe establecer garantías adecuadas de tipo técnico, organizativo y procedimental, que prevengan los riesgos de distinta probabilidad y gravedad y mitiguen sus efectos, pues solo así se puede procurar el respeto del contenido esencial del propio derecho fundamental. La exigencia de “garantías adecuadas” se fundamenta en el respeto del contenido esencial del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misma línea se manifiesta el Tribunal Europeo de Derechos Humanos. La intromisión deberá estar prevista en la ley, perseguir un fin legítimo y ser necesaria en una sociedad democrática. Así, la medida impugnada debe estar prevista en una norma suficientemente accesible y previsible, que permita al individuo regular su conducta. La norma debe, pues, ofrecer una protección jurídica adecuada contra la arbitrariedad y, en consecuencia, indicar con suficiente claridad el alcance de la discreción conferida a las autoridades competentes y la forma de su ejercicio (por todas, STEDH de 4 de diciembre de 2008, Gran Sala, asunto S. y Marper c. Reino Unido).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respecto de las garantías en materia de protección de datos, cabe también traer a colación la jurisprudencia del Tribunal de Justicia de la Unión Europea. En la sentencia de 8 de abril de 2014, asuntos acumulados C-293/12 y C-594/12, Digital Rights Ireland Ltd., el Tribunal de Justicia señaló que “la normativa de la Unión de que se trate debe establecer reglas claras y precisas que regulen el alcance y la aplicación de la medida en cuestión y establezcan unas exigencias mínimas de modo que las personas cuyos datos se hayan conservado dispongan de garantías suficientes que permitan proteger de manera eficaz sus datos de carácter personal contra los riesgos de abuso y contra cualquier acceso o utilización ilícitos respecto de tales datos (véanse, por analogía, en lo que respecta al artículo 8 del CEDH, las sentencias del Tribunal Europeo de Derechos Humanos, Liberty y otros c. Reino Unido de 1 de julio de 2008, núm. 58243/00, § 62 y 63; Rotaru c. Rumanía, antes citada, § 57 a 59, y S y Marper c. Reino Unido, antes citada, § 99)” (apartado 54).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Una última pero necesaria consideración debería haberse hecho sobre la protección de la imagen y protección de datos en la esfera digital.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Internet y las redes sociales son un elemento determinante en el ejercicio, delimitación y vulneración del derecho a la propia imagen y del derecho a la protección de datos. En el contexto digital, compartir un contenido —sea del tipo que sea— es más sencillo que nunca: basta entrar en internet y utilizar un buscador, una red social o un sistema de mensajería para que el contenido, una imagen en nuestro caso, pase a ser visualizado y eventualmente compartido por un número indeterminado de personas en cualquier parte del mundo, porque el digital es un mundo en el que no existen fronteras.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el hecho de que circulen datos privados en internet no significa que lo privado se haya tornado público, puesto que el entorno digital no es equiparable al concepto de “lugar público” del que habla la Ley Orgánica 1/1982, ni puede afirmarse que los ciudadanos de la sociedad digital hayan perdido o renunciado a los derechos protegidos en el art. 18 CE. Los datos que circulan en los entornos digitales no pueden sacrificar por este solo hecho los derechos fundamentales vinculados a su protección, cuya razón de ser última es la protección de la dignidad de la persona. Aunque los riesgos de intromisión hayan aumentado exponencialmente con el uso masivo de internet y todas sus posibilidades, para ahuyentarlos debemos seguir partiendo del mismo principio básico que rige el entorno analógico y afirmar que el reconocimiento constitucional de los derechos fundamentales comprendidos en el art. 18 CE conlleva la potestad de la persona de controlar los datos que se publican y difunden en la red y que le conciernen. Por consiguiente, reiteramos que, salvo que concurra una autorización inequívoca para la captación, reproducción o publicación de la imagen por parte de su titular, la injerencia en el derecho fundamental a la propia imagen debe necesariamente estar justificada por el interés público preponderante en tener acceso a ella y en divulgarla.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aplicación de la anterior doctrina al presente asunto, permitía llegar a una primera conclusión: la necesaria habilitación legal para la publicación y difusión en la web de la fotografía del recurrente no concurría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del Tribunal Supremo objeto de amparo consideró que la resolución del director general de la Policía constituía habilitación legal suficiente para autorizar la publicación de las imágenes del demandante en la web de la policía. Y ello, porque consideró que las SSTC 70/2002, de 3 de abril; 173/2011, de 7 de noviembre, y 115/2013, de 9 mayo, reconocen que los arts. 282 de la Ley de enjuiciamiento criminal y 11.1 g) LOFCS conformaban una habilitación legal específica que faculta a la policía, entre otras actuaciones, para practicar las diligencias necesarias para la averiguación del delito y el descubrimiento del delincuente. Sin embargo, las sentencias del Tribunal Constitucional citadas en la sentencia del Tribunal Supremo impugnada se refieren a actuaciones de distinta naturaleza a la de la publicación y difusión de la imagen en la web y su comunicación a los medios. Por tanto, el canon constitucional utilizado por el Tribunal Supremo no era plenamente aplicable al caso que nos ocupa.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en lo relativo al derecho a la protección de datos, el art. 7 LOFCS exige que cuando las cámaras capten hechos constitutivos de delito, pongan la cinta o soporte original de las imágenes y sonidos en su integridad a disposición judicial con la mayor inmediatez posible y, en todo caso, en el plazo máximo de setenta y dos horas desde su grabación y que, en caso de no poder redactarse el atestado en tal plazo, se relaten verbalmente los hechos a la autoridad judicial, o al Ministerio Fiscal, “junto con la entrega de la grabación”. Además, en lo relativo al tratamiento automatizado de las imágenes se remite a la Ley Orgánica de protección de datos de carácter personal (siendo la Ley Orgánica 15/1999, de 13 de diciembre, la versión vigente en el momento de producirse los hechos), cuyo art. 22 solo preveía que “[l]a recogida y tratamiento para fines policiales de datos de carácter personal por las fuerzas y cuerpos de seguridad sin consentimiento de las personas afectadas están limitados a aquellos supuestos y categorías de datos que resulten necesarios para la prevención de un peligro real para la seguridad pública o para la represión de infracciones penales, debiendo ser almacenados en ficheros específicos establecidos al efecto, que deberán clasificarse por categorías en función de su grado de fiabilidad”. En este sentido, es necesario tener en cuenta la regulación actual del tratamiento de estas imágenes por la policía, concretamente el art. 22.6 de la actual Ley Orgánica 3/2018, de 5 de diciembre, de protección de datos personales y garantía de los derechos digitales, en la que se hace referencia Directiva (UE) 2016/680, norma que no ha sido todavía traspuesta en tiempo.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reiterado que las directivas, aunque “no constituyen canon para el enjuiciamiento de la adecuación a la Constitución de normas dotadas de rango legal […], pueden tener relevancia a la hora de interpretar las disposiciones que sí integran el parámetro de constitucionalidad” (STC 76/2019, de 22 de mayo, FJ 3). Lo relevante es que la Directiva (UE) 2016/680, ante la falta de consentimiento, exige una habilitación legal previa, que deberá indicar al menos los objetivos del tratamiento, los datos personales que vayan a ser objeto del mismo y sus finalidades; la medida deberá superar el test de proporcionalidad y, por último, “con carácter previo, debe llevarse a cabo una evaluación del impacto de las operaciones de tratamiento previstas en la protección de datos personales, cuando sea probable que el tratamiento, en particular si utiliza nuevas tecnologías, por su naturaleza, alcance, contexto o fines, suponga un alto riesgo para los derechos y libertades de las personas físicas”.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estándar constitucional expuesto en relación con la habilitación legal, interpretado a la luz del canon europeo, cabe concluir que era exigible que la publicación y la difusión de las imágenes en la web de la policía hubieran sido medidas expresamente y previstas en una norma de rango legal que reuniera las condiciones mínimas suficientes requeridas por las exigencias de seguridad jurídica y certeza del Derecho. Estas condiciones no concurrían en el actual supuesto de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segunda conclusión que cabía alcanzar era que la intromisión en los derechos del recurrente, además, se hicieron sin la debida autorización judicial previa. Este Tribunal Constitucional ha señalado en reiteradas ocasiones que si bien la insuficiencia de cobertura legal constituye una vulneración autónoma e independiente de cualquier otra del derecho fundamental, que solo el legislador puede remediar, esa insuficiencia no implica por sí misma la ilegitimidad constitucional de la actuación de los órganos jurisdiccionales, siempre que estos hubieran actuado en el caso concreto respetando las exigencias dimanantes del principio de proporcionalidad (por todas, STC 49/1999, de 5 de abril,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asunto, el Tribunal Supremo concluyó que la falta de autorización judicial previa no suponía que la publicación de la fotografía del demandante en la web constituyera una injerencia ilegítima en sus derechos fundamentales porque, según la Sala de lo Civil, no era defendible que toda actuación que afecte negativamente a los derechos fundamentales precise de una autorización judicial previa.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considero que en este supuesto no concurrían las razones eximentes, aceptadas por este tribunal, de la autorización judicial previa a la intervención policial, puesto que no se daban las notas de urgencia y necesidad. Entre la captación de las imágenes y su publicación en la web trascurrió casi un mes en el que, además, “se habían seguido también diligencias judiciales, especialmente a raíz de determinadas denuncias y detenciones”, como recoge el Tribunal Supremo en su sentencia. Tampoco parece que concurra la necesidad de una actuación policial sin cobertura judicial expresa justificada en la dificultad en la identificación de las personas. Después de comprobarse que el número de personas y el hecho de que escondieran su cara hacía necesaria una actuación como la de publicar las imágenes captadas por las cámaras en la web y difundirla por las redes y a los medios de comunicación, los Mossos podían haber solicitado la autorización judicial en cualquiera de las actuaciones procesales incoadas a raíz de los hechos investigados. Queda descartado, por tanto, que la publicación de las imágenes y su difusión se hiciera sin autorización judicial por motivos de urgencia y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Por último, la medida adoptada tampoco superaba el test de proporcionalidad desarrollado por la doctrina de este tribunal [por todas, SSTC 66/1995, de 8 de mayo, FJ 5; 55/1996, de 28 de marzo, FFJJ 6 a 9; 207/1996, de 16 de diciembre, FJ 4 e), y 37/1998, de 17 de febrero,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la finalidad perseguida por la publicación y difusión de las fotografías en la web de la Policía era la identificación de las personas participantes en los altercados investigados para avanzar en la investigación policial, cabe afirmar que la medida supera el test de idoneidad porque la medida sí era apta para lograr el fin perseguido.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hechos investigados eran “actuaciones multitudinarias, en las que muchos de los participantes tapaban su rostro y dificultaban de este modo su identificación”. Además, los Mossos d’Esquadra realizaron múltiples diligencias orientadas a la identificación de los sospechosos, algunas con resultado positivo, aunque no consta que se realizaran respecto del recurrente en amparo. Por tanto, también cabría admitir que la medida adoptada era necesaria para alcanzar la finalidad perseguida.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respecto del juicio sobre la proporcionalidad de la medida en sentido estricto, las conductas supuestamente cometidas por el recurrente, tal y como quedan descritas en los antecedentes de hecho de la sentencia, no justificaban la gravedad de la intromisión en el derecho a la propia imagen y en la protección de datos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En definitiva, en contra del criterio defendido en las resoluciones impugnadas, la decisión adoptada por la Policía autonómica de publicar la imagen del demandante en su página web durante un mes no contaba con la necesaria habilitación legal. Además, los órganos judiciales que tenían en su mano la tutela jurisdiccional de los derechos alegados por la parte, dieron por buena la inexistencia de la previa autorización judicial para poder proceder a la publicación de las fotografías del recurrente pese a que en el supuesto descrito no concurrían ninguna de las situaciones de urgencia y necesidad en las que el Tribunal Constitucional ha entendido, de forma excepcional, que los agentes de policía puedan actuar sin mediar previa autorización judicial. En este caso, no se observa ningún óbice temporal ni material que impidiera a los Mossos solicitar la autorización judicial, teniendo en cuenta que existían diferentes actuaciones procesales incoadas a raíz de los hechos investigados. Por último, los órganos judiciales a los que acudió el recurrente llevaron a cabo un examen del test de proporcionalidad de la publicación y difusión en la web de la fotografía de la parte que no resulta respetuoso con las exigencias constitucionales señaladas por la doctrina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Hechas las consideraciones anteriores, es evidente la importancia de este recurso de amparo que, de haber enervado el formalismo de la diferencia de plazos bajo el principio de favor actionis, habría permitido al Tribunal formular un doctrina acerca de los derechos fundamentales comprometidos y, al tiempo, superar la diferencia de plazos en un asunto en el que la cadena de recursos formulados hasta llegar a la última resolución judicial permitía una interpretación más favorable a la tutela de los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abril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Segoviano Astaburuaga a la sentencia dictada en el recurso de amparo avocado núm. 1307-2018, al que se adhiere el magistrado don Ramón Sáez Valcárcel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del Pleno, manifiesto mi discrepancia con la fundamentación jurídica y con el fallo de la sentencia, que considero que no debería haber sido de inadmisión. La posición que defendí en la deliberación es que hubiera debido rechazarse la causa de inadmisión por extemporaneidad alegada por la Generalitat de Cataluña y entrar a resolver sobre el fondo de los derechos fundamentales invocados en la demanda de amparo por las razones que a continuación expongo.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Creo necesario comenzar este voto particular poniendo de manifiesto, en la misma línea de lo que ya fue defendido por los magistrados don Fernando Valdés Dal-Ré y don Juan Antonio Xiol Ríos y la magistrada doña María Luisa Balaguer Callejón en el voto particular conjunto que redactaron en la STC 75/2019, de 22 de mayo, la distorsión que supone en el marco de la ley orgánica del Tribunal la diferencia de plazos, que no parece responder a ningún motivo objetivo, entre aquellos recursos de amparo en que las vulneraciones de derechos fundamentales sean originadas por actuaciones administrativas (art. 43 LOTC) o por actuaciones judiciales (art. 44 LOTC), establecida por la Ley Orgánica 6/2007, de 24 de mayo. Esta diferencia de plazos ha generado no pocos problemas en la jurisprudencia constitucional, como es buen ejemplo este mismo recurso de amparo, ya que, con independencia de la calificación que el demandante dé a su recurso, es responsabilidad del Tribunal el determinar si su fundamento reside en el art. 43 o en el art. 44 LOTC, por lo que no es infrecuente encontrar supuestos dudosos, como el presente, en que el demandante resulta sorprendido con una decisión de inadmisión por extemporaneidad, incluso en sentencia (así, por ejemplo, SSTC 94/2016, de 9 de mayo; 61/2017, de 22 de mayo; 11/2019, de 28 de enero; 16/2019, de 11 de febrero, o 75/2019, de 22 de mayo). Parece razonable que el legislador solucione esta injustificable diferencia de régimen, unificando el plazo de ambos preceptos mediante una reforma 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pesar de la anterior, también deseo hacer una especial incidencia en que la argumentación desarrollada en la sentencia para sustentar que el presente recurso de amparo se dirige, por la vía del art. 43 LOTC, contra una vulneración imputable a la actuación de una administración pública y no a una decisión judicial, lo que determinaría la aplicación del plazo de veinte días para la interposición de la demanda, me parece irreprochable y ninguna objeción técnica me cabe hacer a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posición mayoritaria radica en considerar que, aun asumiendo el carácter de orden público procesal que tienen los plazos procesales por su vinculación con la seguridad jurídica, la apreciación de la causa de inadmisión de extemporaneidad en este caso resulta rigorista y desproporcionada. El Tribunal debería haber sido sensible a la presencia de elementos que ponían de manifiesto que el recurrente podría haber albergado dudas razonables sobre la verdadera naturaleza del art. 43 o 44 LOTC del recurso y, por tanto, que al formular la demanda de amparo dentro del plazo legal de treinta días previsto en el art. 44.2 LOTC obraba en la creencia de que hacía lo correcto y, por consiguiente, sin ánimo dilatorio.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jurisprudencia constitucional se ha mostrado deferente y con un criterio antiformalista para apreciar la concurrencia de causas de inadmisión en el recurso de amparo. Esta posición cabe apreciarse también respecto del requisito de la presentación en plazo del recurso de amparo, que es la controvertida en este caso, en aquellos supuestos en que el Tribunal entendía que se podían plantear serias dudas en el demandante respecto, por ejemplo, una prolongación artificial o indebida de la vía judicial cuando se seguían las indicaciones de recurso por parte del órgano judicial que podrían aparecer erróneas (SSTC 38/2006, de 13 de febrero, FJ 3; 241/2006, de 20 de julio, FJ 3; 30/2009, de 26 de enero, FJ 2, o 114/2009, de 14 de mayo, FJ 3) o no era manifiesta la improcedencia de acudir a algún medio de impugnación (SSTC 195/2015, de 21 de septiembre, FJ 4; 81/2018, de 16 de julio, FJ 2, o 80/2020, de 15 de julio, FJ 2, por lo que se refiere al incidente de nulidad de actuaciones; o SSTC 150/2019, de 25 de noviembre, FJ 2; 34/2020, de 24 de febrero, FJ 2, o 132/2022, de 24 de octubre, FJ 2, en lo que respecta a la petición de aclaración o de complemento de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es de destacar la importancia que da la jurisprudencia constitucional a la intención o percepción subjetiva en relación con el cumplimiento de la requisitos de admisión por parte del demandante de amparo cuando, por ejemplo, se hace mención a que de las circunstancias del caso se colija que el recurrente obra en la creencia de que hace lo correcto y, por consiguiente, actúa sin ánimo dilatorio (así, SSTC 151/2008, de 17 de noviembre, FJ 2; 150/2019, de 25 de noviembre, FJ 2; 80/2020, de 15 de julio, FJ 2, o 9/2022, de 7 de febrero, FJ 1) y, en relación con esa creencia, la relevancia que tiene la posición adoptada por el Tribunal en caso precedentes. En ese sentido, por ejemplo, la STC 170/2019, de 16 de diciembre, FJ único, niega la extemporaneidad de una demanda vinculada al carácter del art 43 y no 44 LOTC en los supuestos de recursos de amparo contra la denegación de responsabilidad patrimonial de la administración por prisión preventiva seguida de un sobreseimiento o de una absolución, destacando que esa naturaleza del recurso no se había establecido jurisprudencialmente hasta la STC 85/2019, de 19 de junio. Del mismo modo, la importancia de la expectativa generada por actuaciones previas del Tribunal en casos semejantes, fue destacada en la STC 73/2021, de 18 de marzo, FJ 2, respecto de la necesidad de acudir al incidente de nulidad de actuaciones en los casos de impugnación de la inadmisión liminar de procesos de habeas corpus mediante la invocación del art. 17.4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Puede apreciarse también una posición de la jurisprudencia constitucional contraria al rigorismo cuando, en atención a las singulares circunstancias concurrentes en el caso, resultaba desproporcionado seguir una interpretación y aplicaciones de las previsiones legales respecto del momento en que debe comenzarse el cómputo de los plazos de interposición del recurso de amparo o en que debe considerarse interrumpido.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ese respecto, cabe citar la posición del Tribunal que, ante la diferente dicción sobre el comienzo del cómputo del plazo de interposición del recurso de amparo entre el art. 43.2 LOTC, que establece que “será el de los veinte días siguientes a la notificación de la resolución recaída en el previo proceso judicial”, y el art. 44.2 LOTC, que opta por referirse a que “será de treinta días, a partir de la notificación de la resolución recaída en el proceso judicial”, no ha tenido inconveniente en entender que también en este último caso el comienzo del cómputo se produce no a partir de la notificación sino del día siguiente (ATC 204/1999, de 28 de julio,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es destacable, en relación con el cumplimiento de los requisitos establecidos en el art. 85.2 LOTC respecto del lugar y tiempo para que la presentación de la demanda o de la petición del nombramiento de profesionales del turno de oficio tenga efectos interruptores del plazo de interposición del recurso de amparo, que se encuentran en la jurisprudencia constitucional notables ejemplos de flexibilización y aplicación del principio pro actione. Se pueden citar, por ejemplo, un buen número de resoluciones en las que se incide en que el efecto interruptor del plazo de interposición del recurso de amparo, en los casos de demandantes internos en centros penitenciarios, se produce con la entrega y sellado del escrito a la administración penitenciaria y no con su recepción en el registro del Tribunal (SSTC 29/1981, de 24 de julio, FJ 5; 146/1997, de 15 de septiembre, FJ 2; 182/1998, de 17 de septiembre, FJ 4, o 18/2020, de 10 de febrero,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mismo sano criterio antiformalista se sigue en las SSTC 281/2000, de 27 de noviembre, FJ 2, o 2/2010, de 11 de enero, FJ 2, cuando se acepta como lugar para presentación de la demanda de amparo en el día de término el juzgado en funciones de guardia de Madrid a pesar de no poder ser considerado estrictamente una “oficina o servicio de registro central de los tribunales civiles de cualquier localidad” al que se refiere el art. 85.2 LOTC; o en la STC 35/2003, de 25 de febrero, FJ 4, cuando en los casos en que se reside fuera de la demarcación judicial del Tribunal Constitucional y no se cuenta con asistencia letrada y representación procesal, se acepta que el día de interrupción del cómputo del plazo puede ser el de remisión por correo ordinario y no el de recepción en el registro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último ejemplo de la deferente posición de este tribunal respecto de posiciones rigoristas en materia del cumplimiento del requisito de interposición en plazo de la demanda de amparo es la reconsideración a la que sometió el Pleno de este tribunal en la STC 136/2016, de 18 de junio, su anterior posición expresada en la STC 88/2013, de 11 de abril, FJ 3. En efecto, en esta última sentencia, asumiendo jurisprudencia ya expuesta en la STC 28/2011, de 14 de marzo, FJ 3, la posición del Tribunal era que la posibilidad prevista en el art. 85.2 LOTC de presentación de los escritos de iniciación de los recursos de amparo en lugar distinto al registro general del Tribunal Constitucional quedaba limitada a aquellos casos en los que, conforme con el art. 135.1 de la Ley de enjuiciamiento civil (LEC), se presentan hasta las quince horas del día posterior al del vencimiento del plazo —día de término—; concluyendo que los presentados en otro lugar y en momento distinto habrían de entenderse presentados en el momento en que tuvieran entrada efectiva en el registro general de este tribunal. Sin embargo, la citada STC 136/2016 corrigió esa posición, sosteniéndose a partir de ese momento que no había objeción para que la posibilidad prevista en el art. 85.2 LOTC de presentación de demandas en la oficina o servicio de registro central de los tribunales civiles de cualquier localidad se hiciera durante la integridad del plazo completo y no solo el día de término.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jurisprudencia constitucional, ya en relación específicamente con la diferencia entre los recursos de amparo interpuestos por la vía de los arts. 43 y 44 LOTC, también se ha mostrado más favorable a una interpretación y aplicación a su admisibilidad mediante su consideración de recursos de amparo del art. 44 LOTC cuando, a pesar de tratarse subjetivamente de actuaciones de las administraciones públicas, funcionalmente la conducta a la que se imputaba la vulneración constitucional se afirmaba que no lo era en el ejercicio de potestad pública alguna (potestad de imperio), sino desarrollando facultades de orden jurídico-privado (así, SSTC 29/2013, de 11 de febrero, FJ 1; 79/2020, de 2 de julio, FJ 3, o 22/2023, de 27 de marzo,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Esta posición favorable al principio pro actione de la jurisprudencia constitucional, no obstante, tampoco permite obviar que el Tribunal Europeo de Derechos Humanos ha condenado a España en reiteradas ocasiones por vulneración del art. 6.1 CEDH con ocasión de la apreciación rigorista de causas de inadmisión del recurso amparo por parte del Tribunal Constitucional. La mayoría de los supuestos se refieren a casos en que este tribunal ha apreciado, de manera rigorista y desproporcionada al parecer del Tribunal Europeo de Derechos Humanos, la causa de inadmisión por falta de agotamiento de la vía judicial previa (así, por ejemplo, SSTEDH de 8 de noviembre de 2007, asunto de la Fuente Ariza c. España; de 23 de octubre de 2018, asunto Arrozpide y otros c, España; de 26 de noviembre de 2019, asunto Berasategui Escudero y Arruabarena c. España, o de 15 de diciembre de 2022, asunto Olivares Zúñiga c. España), pero también existen supuestos en relación con la apreciación de la extemporaneidad de la presentación del recurso de amparo (STEDH de 13 de octubre de 2009, asunto Ferré Gisbert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Considero que en el presente recurso concurren esas singulares circunstancias determinantes para que el Tribunal hubiera debido adoptar una posición flexible en la apreciación de la causa de inadmisión de extemporaneidad,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demandante de amparo podría haber albergado dudas respecto de si este caso se trataba de uno de los supuestos en que resultaba aplicable la doctrina de la Drittwirkung: El control de la invocación del art. 18.1 CE en la vía judicial previa, sin perjuicio de que se imputara a una administración pública, se ha producido en el orden jurisdiccional civil. Ello ha llevado a la sentencia de casación a sustentar fundadas dudas sobre la falta de competencia de ese orden jurisdiccional, que fue aceptada pero con único fundamento en que había una resolución firme del juzgado de primera instancia que acordaba rechazar la declinatoria de jurisdicción planteada por la Generalitat.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tomando en consideración que, tradicionalmente, en el ámbito jurisdiccional civil y en el social, en aplicación de la doctrina de la Drittwirkung, las vulneraciones de derechos fundamentales entre particulares para tener acceso al procedimiento de amparo constitucional se imputan por la vía del art. 44 LOTC al órgano judicial que no los ha reparado (así, SSTC 78/1982, de 20 de diciembre; FJ 1; 18/1984, de 7 de febrero, FJ 6, o 56/1995, de 6 de marzo, FJ 2), el hecho de que este procedimiento se hubiera seguido ante la vía jurisdiccional civil sería un dato objetivo en que sustentar que el demandante de amparo podría haber albergado dudas respecto de la aplicación en este caso de esa misma doctrina y, por tanto, haber inducido a la confusión a la parte para considerar que se trataría de un recurso del art. 44 LOTC al que aplicar un plazo de interposición de treinta días en vez de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Los precedentes en la jurisprudencia constitucional en que no se ha controvertido la vía del art. 44 LOTC para impugnar vulneraciones de carácter sustantivo imputables a actos de potestad de imperio de una actuación de la administración pública impugnadas ante la jurisdicción social: La jurisprudencia constitucional presenta supuestos en que no se controvirtió que pudiera ser considerado un recurso del art. 44 LOTC a los que aplicar un plazo de interposición de treinta días aquellos en que se impugnaban, aunque fuera ante la jurisdicción social, actuaciones de las administraciones públicas propias de potestades de imperio, incluso en casos en que la sucesión de resoluciones judiciales se limitaban a confirmar la decisión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sucede, por ejemplo, en la STC 124/2014, de 21 de julio, en la que lo impugnado es la denegación de una pensión de viudedad a una pareja de hecho por parte del Instituto Nacional de la Seguridad Social (INSS) por vulneración del art. 14 CE. En aquel caso, también bajo la regulación de la Ley Orgánica 6/2007, el recurso fue presentado el 17 de marzo de 2008, cuando la última resolución impugnada (sentencia de suplicación de 25 de enero de 2008) fue notificada el 4 de febrero de 2008, por lo que se interpuso en el trigésimo día y, por tanto, si bien dentro del plazo de treinta días del art. 44 LOTC, fuera del plazo de veinte días del art. 43 LOTC. En controversias semejantes tampoco se objetó la aplicación de cómputo de treinta días conforme al art. 44.2 LOTC en las SSTC 74/2020, de 29 de junio, y 1/2021, de 25 de enero. Más recientemente se puede citar la STC 111/2022, de 26 de septiembre, en la que lo impugnado es la denegación de la declaración de una situación de gran invalidez por parte del INSS por vulneración del art. 14 CE. En aquel caso, también bajo la regulación de la Ley Orgánica 6/2007, el recurso fue presentado el 29 de enero de 2021, cuando la última resolución impugnada (sentencia de casación de 2 de diciembre de 2020) fue notificada el 18 de diciembre de 2020, por lo que se interpuso antes de las 15:00 horas del trigésimo primer día y, por tanto, si bien dentro del plazo del art. 44 LOTC, fuera del plazo de veinte días del art. 43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tal como ya se señaló anteriormente, la existencia de estos precedentes también podrían haber suscitado dudas razonables en el demandante de amparo sobre la eventual calificación del presente recurso justificativas de que este tribunal hubiera proyectado su jurisprudencia favorable al principio pro actione de que en este caso el demandante obraba en la creencia de que hacía lo correcto y, por consiguiente, sin ánimo dilatorio cuando consideró que se trataba de una demanda de amparo del art. 44 LOTC y no del art. 43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abril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