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199</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24 de abril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3140-2022, promovido por doña Luz Ney Aguirre Martínez,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4 de mayo de 2022 el procurador de los tribunales don Santiago Montejano Argaña, en nombre y representación de doña Luz Ney Aguirre Martínez y bajo la dirección del letrado don César Muñoz Carpintero, interpuso demanda de amparo contra la providencia de 20 de abril de 2022 dictada por el Tribunal Supremo, en el recurso de casación núm. 8707-2021.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21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3140-2022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abril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