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934-2023, promovido por doña Yenifer Alexandra Cerrón Teodoro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febrero de 2023 la procuradora de los tribunales doña María de los Ángeles Fernández Aguado, en nombre y representación de doña Yenifer Alexandra Cerrón Teodoro y bajo la dirección de la letrada doña María Emma Padilla Ruiz, interpuso demanda de amparo contra la providencia de fecha 14 de diciembre de 2022 dictada por el Tribunal Supremo, en el recurso de casación núm. 6837-2022.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934-2023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