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8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3182-2022, promovido por don José Ángel Rey Castro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mayo de 2022 el procurador de los tribunales don Enrique Auberson Quintana-Lacaci, en nombre y representación de don José Ángel Rey Castro y bajo la dirección de la letrada doña María Begoña Polo Casas, interpuso demanda de amparo contra auto de la Sección Primera de la Sala de lo Contencioso-Administrativo del Tribunal Supremo en recurso de queja núm. 13-2022 contra el dictado por la Sección Segunda del Tribunal superior de Justicia de Galicia recurso de apelación núm. 4146-2021.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3182-2022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