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248-2022, promovido por don Antonio José Arroyo Sánch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junio de 2022 la procuradora de los tribunales doña María Luisa Montero Correal, en nombre y representación de don Antonio José Arroyo Sánchez y otros y bajo la dirección de la letrada doña Eva María Isla Peco, interpuso demanda de amparo contra la providencia de 27 de abril de 2022 dictada por la Sección Primera de la Sala de lo Contencioso-Administrativo del Tribunal Supremo, en recurso de casación núm. 671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24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