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255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1270-2023, promovido por doña Lourdes Concepción Portillo Mateo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febrero de 2023 la procuradora de los tribunales doña Elena Natalia González-Páramo Martínez-Murillo, en nombre y representación de doña Lourdes Concepción Portillo Mateo, interpuso demanda de amparo contra la providencia de 8 de noviembre de 2022 dictada por la Sección Primera de la Sala de lo Contencioso-Administrativo del Tribunal Supremo en recurso de casación núm. 4189-2022.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21 de marzo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1270-2023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