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307</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16 de junio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4836-2022, promovido por don Jesús Gonzálvez de Miranda Sanz y otros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4 de julio de 2022 el procurador de los tribunales don José María Ruiz de la Cuesta Vacas, en nombre y representación de don Jesús Gonzálvez de Miranda Sanz y otros y bajo la dirección del letrado don Francisco Javier Araúz de Robles Dávila, interpuso demanda de amparo contra la providencia de 19 de mayo de 2022, dictada por la Sección Primera Sala de lo Contencioso-Administrativo del Tribunal Supremo en recurso de casación núm. 7225-2021.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18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4836-2022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junio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