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884-2022, promovido por doña Rocío Galindo Escoba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nio de 2022 la procuradora de los tribunales doña María José Carnero López, en nombre y representación de doña Rocío Galindo Escobar y bajo la dirección de la letrada doña María Dolores Pena Rey, interpuso demanda de amparo contra el auto de fecha 18 de mayo de 2022 dictado por la Sala de lo Contencioso-Administrativo del Tribunal Supremo en recurso de queja contra auto de la Sección Cuart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88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