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523-2022, promovido por el Excmo. Ayuntamiento de Zamo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junio de 2022 la procuradora de los tribunales doña Myriam Álvarez del Valle Lavesque, en nombre y representación de Exmo. Ayuntamiento de Zamora y bajo la dirección del letrado don Oscar Rodríguez Díaz , interpuso demanda de amparo contra providencia de fecha 27 de abril de 2022, dictada por la Sección Primera de la  Sala de lo Contencioso-Administrativo del Tribunal Supremo en recurso de casación 1281-2022 contra sentencia del Tribunal Superior de Justicia de Castilla y León en recurso de apelación 316-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52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