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7542-2022, promovido por don Ramón Figuera Palacios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noviembre de 2022 la procuradora de los tribunales doña Ana Julia Vaquero Blanco, en nombre y representación de don Ramón Figuera Palacios y bajo la dirección de la letrada doña Marta Figuera Español, interpuso demanda de amparo contra providencias de la Sala de lo Contencioso-Administrativo del Tribunal Supremo en recurso de casación núm. 1341-2022.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7542-2022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