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414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2615-2023, promovido por don Juan María González del Castillo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abril de 2023 el procurador de los tribunales don José María Ruiz de la Cuesta Vacas, en nombre y representación de don Juan María González del Castillo y otros y bajo la dirección del letrado don Francisco Javier Araúz de Robles Dávila, interpuso demanda de amparo contra auto y providencia de la Sección Primera de la Sala de lo Contencioso-Administrativo del Tribunal Supremo en recurso de queja núm. 368-2022.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2615-2023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