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2379-2021, interpuesto por cincuenta diputados y diputadas del Grupo Parlamentario Vox en el Congreso de los Diputados, contra la Ley Orgánica 4/2021, de 29 de marzo, por la que se modifica la Ley Orgánica 6/1985, de 1 de julio, del Poder Judicial, para el establecimiento del régimen jurídico aplicable al Consejo General del Poder Judicial en funciones. Han comparecido el Senado, el Congreso de los Diputados y el Gobierno de la Nación, habiendo formulado alegaciones los dos últimos.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abril de 2021, el procurador de los tribunales don Antonio Ortega Fuertes, actuando en nombre de cincuenta diputadas y diputados del Grupo Parlamentario Vox en el Congreso de los Diputados, interpuso, con la firma como comisionado de don Juan José Aizcorbe Torra, recurso de inconstitucionalidad contra la Ley Orgánica 4/2021, de 29 de marzo, por la que se modifica la Ley Orgánica 6/1985, de 1 de julio, del Poder Judicial (LOPJ), para el establecimiento del régimen jurídico aplicable al Consejo General del Poder Judicial en funciones (“Boletín Oficial del Estado” núm. 76, de 30 de marzo de 2021). La disposición impugnada añade los arts. 570 bis y 598 bis a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para contextualizar el recurso de inconstitucionalidad,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Grupo Parlamentario Socialista y el Grupo Parlamentario Confederal de Unidas Podemos-En Comú Podem-Galicia en Común presentaron, el 2 de diciembre de 2020, una proposición de ley orgánica por la que se modifica la Ley Orgánica 6/1985, de 1 de julio, del Poder Judicial, para el establecimiento del régimen jurídico aplicable al Consejo General del Poder Judicial en funciones (“Boletín Oficial de las Cortes Generales. Congreso de los Diputados”, serie B, núm. 137-1, de 09 de diciembre de 2020). El 4 de diciembre la mesa del Congreso de los Diputados admite a trámite la iniciativa y la traslada al Gobierno, a los efectos de que se aplique el art. 126 del Reglamento del Congreso de los Diputados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Gobierno comunica, el 9 de diciembre de 2020, su conformidad con la tramitación de la iniciativa (ex art. 126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15 de diciembre siguiente el Pleno del Congreso de los Diputados toma en consideración la proposición de Ley Orgánica (“Boletín Oficial de las Cortes Generales. Congreso de los Diputados”, serie B, núm. 137-2, de 21 de diciembre de 2020). Tras la toma en consideración se registra solicitud de los proponentes, fechada el 16 de diciembre, para tramitar la proposición por el procedimiento de urgencia (art. 93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17 de diciembre de 2020 el Pleno del Consejo General del Poder Judicial aprueba, por mayoría, una declaración institucional que contiene el acuerdo de instar al Congreso de los Diputados para que solicite informe del Consejo sobre la proposición de ley orgánica por la que se modifica la Ley Orgánica 6/1985, de 1 de julio, del Poder Judicial, para el establecimiento del régimen jurídico aplicable al Consejo General del Poder Judicial en funciones. El fundamento de la petición es la defensa de la posición constitucional que el Consejo General del Poder Judicial tiene en nuestro Estado de Derecho como garante de la independencia judicial. En ese mismo acuerdo se insta al Congreso para que solicite informe sobre la proposición a la Comisión Europea para la Democracia por el Derecho (Comisión de Venecia), y se pone de manifiesto la necesidad de dar audiencia a todos los agentes afectados por la reforma propuesta, en particular las asociaciones de jueces y fiscales, así como a las demás entidades representativas e instituciones públicas del ámbito de la justicia. Frente a este acuerdo formulan voto particular cinco vocales.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mismo día 17 de diciembre, la mesa de la Cámara acuerda encomendar dictamen sobre la proposición de ley a la Comisión de Justicia, disponer su tramitación por el procedimiento de urgencia (arts. 93.1 y 126.5 RCD), con la oposición del Grupo Parlamentario Popular y, teniendo en cuenta la solicitud de celebración de sesiones extraordinarias de los órganos necesarios para la tramitación y aprobación de la proposición de ley, acuerda también abrir un plazo de ocho días hábiles, que expira el día 25 de enero de 2021, para la presentación de enmiendas (art. 90.2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21 de diciembre de 2020, se registra en la Cámara el antedicho acuerdo del Pleno del Consejo General del Poder Judicial (escrito núm. expediente 122-000109-0005). El Grupo Parlamentario Popular realiza la misma solicitud el día 2 de enero de 2021, reiterando lo planteado previamente en un escrito de 17 de diciembre, documento en el que ya se hacía mención del acuerdo del Consejo de 17 de diciembre (escrito núm. expediente 122-000109-0006).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13 de enero de 2021 la mesa comunica, tanto al Grupo Parlamentario Popular como al Consejo General del Poder Judicial, la improcedencia de acceder a lo solicitado. En la discusión previa a la adopción de esta decisión se pone de manifiesto, por quienes interesaban la estimación de lo requerido por el Consejo y el Grupo Parlamentario Popular, que sin ser obligatoria la intervención del Consejo sería conveniente por la materia de la proposición. Por su parte, quienes se oponían a dicha estimación invocaban algunos precedentes parlamentarios, haciendo hincapié en la necesidad de que la mesa garantice la vigencia del principio de separación de poderes y proteja la capacidad legislativa y de impulso político del Parlamento, sin injerencias de otros poderes. La mesa considera finalmente que no procede “acceder a lo solicitado de acuerdo con el carácter potestativo con que se prevé la solicitud de informe y una vez ponderadas las circunstancias que concurren en el presente caso, todo ello conforme a lo dispuesto en el artículo 561 de la Ley Orgánica 6/1985, de 1 de julio,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25 de enero de 2021 se registra en el Congreso de los Diputados comunicación del acuerdo adoptado por el Pleno del Consejo General del Poder Judicial, en su reunión extraordinaria de 21 de enero de 2021. En el acuerdo se insta a la reconsideración de la decisión de la mesa fechada el 13 de enero de 2021. El acuerdo afirma que la falta de audiencia al Consejo General del Poder Judicial desconoce su papel como garante de la independencia de jueces y magistrados, impidiéndole pronunciarse sobre la adecuación de la reforma propuesta a los principios constitucionales y a los estándares europeos de todo Estado de Derecho, basados en el principio de separación de poderes según se han definido en el Derecho de la Unión Europea y en los dictámenes de la Comisión de Venecia. Frente a este acuerdo se formulan cinco votos particulares. El Grupo Parlamentario Popular también solicita la reconsideración de la decisión de la mesa (escrito núm. expediente 122-000109-0007).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Tras la solicitud de reconsideración, y habiendo oído a la junta de portavoces, la mesa decide desestimarla mediante acuerdo de 9 de febrero de 2021. Sostiene la mesa que su negativa a remitir la proposición de ley al Consejo General del Poder Judicial a efectos de informe resulta de la aplicación del “artículo 561.1 LOPJ el cual, en contra de lo que sostienen los recurrentes, contempla la posibilidad de someter a informe del citado Consejo las materias que indica, como una facultad de la Cámara, siendo así que el ejercicio de tal facultad corresponde a su mesa, conforme a lo dispuesto en el artículo 31.1.7 del Reglamento. En consecuencia, se trata de un informe potestativo, no preceptivo, correspondiendo a la mesa de la Cámara la decisión discrecional sobre la pertinencia y oportunidad de la solicitud. Así, la mesa de la Cámara, que es el órgano que ha decidido sobre esta materia en todos los casos anteriores, ha acordado recabar el informe del Consejo General del Poder Judicial en algunos supuestos, pero no así en otros, de forma que no existe un precedente parlamentario uniforme que pueda, ni siquiera de manera tentativa, condicionar la decisión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detallar que los precedentes parlamentarios no avalan la petición del grupo parlamentario Popular, la mesa también rechaza el resto de los argumentos empleados en la solicitud de reconsideración. Frente a la alegación de que la solicitud de informe al Consejo y la Comisión de Venecia es preceptiva porque así se deriva del derecho de la Unión Europea, la mesa sostiene que “[l]as recomendaciones de la Comisión Europea 2017/1520 y 2018/103, citadas en el escrito de reconsideración, además de no ser jurídicamente vinculantes, tienen efectos exclusivamente circunscritos al Estado miembro a los que las mismas se refieren (Polonia) y a sus circunstancias particulares. Este mismo carácter cabe atribuir a las comunicaciones del portavoz de justicia de 15 de octubre y de 4 de diciembre de 2020, las cuales, adicionalmente, circunscriben sus efectos exclusivamente a la iniciativa en tramitación en aquel momento y no a la proposición de ley orgánica de referencia, que posee una sustantividad propia, como iniciativa legislativa autónoma procedente de un sujeto constitucionalmente legitimado para presentarla, en condiciones de igualdad con los restantes, sin que de dichas comunicaciones quepa inferir una suerte de limitación del ius in officium como contenido del derecho fundamental de representación política del artículo 23 de la Constitución del autor de dicha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posibilidad de que el carácter preceptivo del informe del Consejo pudiera derivar del principio de buena regulación, la mesa del Congreso afirma que “[e]l artículo 129.1 de la Ley 39/2015, de 1 de octubre, de procedimiento administrativo común de las administraciones públicas, al recoger tales principios, delimita con precisión su ámbito subjetivo de aplicación, que no puede interpretarse, como parece entenderse de contrario, en el sentido de generar una supuesta obligación de la mesa de la Cámara de solicitar el mencionado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lo que atañe a la mención de la obligación de acordar comparecencias de expertos en comisión, la mesa sostiene que “le corresponde en exclusiva a la propia Comisión competente, de conformidad con lo dispuesto en el artículo 44.4 del Reglamento, sin que la mesa de la Cámara ostente competencia alguna a este respecto, en consideración, entre otras cosas, a la autonomía de la que gozan las comisiones para la adopción de sus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 de febrero de 2021 se publican las enmiendas a la proposición de ley de los distintos grupos parlamentarios (“Boletín Oficial de las Cortes Generales. Congreso de los Diputados”, serie B, núm. 137-4).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Grupo Parlamentario Vox, al amparo de lo dispuesto en el art. 110.3 RCD, presenta una enmienda a la totalidad con texto alternativo que propone retornar al sistema de designación de los vocales del Consejo General del Poder Judicial de la Ley Orgánica 1/1980, de 10 de enero, del Consejo General del Poder Judicial, de manera que doce de los veinte vocales que integran el Consejo sean “elegidos entre y por jueces y magistrados pertenecientes a todas las categorías judiciales” que se encuentren en servicio activo mediante “voto personal, igual, directo y secreto”. En el mismo sentido, aunque no con la misma dicción literal, se manifiesta el Grupo Parlamentario Ciudadanos en su enmienda a la totalidad, que propone reformar el régimen de elección de los vocales del Consejo General del Poder Judicial previsto en la Ley Orgánica del Poder Judicial para que los doce de procedencia judicial sean elegidos directamente por los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Grupo Parlamentario Plural presenta, igualmente, enmienda a la totalidad con texto alternativo proponiendo modificaciones en la elección de los vocales del Consejo General del Poder Judicial, si bien esta elección se mantendría en sede parlamentaria para la totalidad de los integrantes del Consejo. Y, por último, el propio Grupo Parlamentario Popular presenta enmienda a la totalidad proponiendo reformas de la Ley Orgánica del Poder Judicial relativas a: (i) la fórmula de nombramiento de los vocales del Consejo General del Poder Judicial; (ii) las mayorías requeridas en el seno del Consejo para efectuar su función de nombramiento; (iii) la plenitud de funciones del Consejo saliente; y (iv) la necesidad de incluir el informe del Consejo General del Poder Judicial cuando el Congreso de los Diputados o el Senado tomen en consideración una proposición de ley que verse sobre alguna de las materias sobre las que el Consejo tenga facultades de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Calificadas las enmiendas por la mesa de la Comisión de Justicia, el 28 de enero de 2021 se celebró el debate de totalidad, quedando rechazadas las cuatro enmiendas a la totalidad de texto alternativo que fueron presentadas. En sesión celebrada el 12 de febrero de 2021, la ponencia encargada de redactar el informe sobre la proposición de ley orgánica propone por mayoría la aceptación, en sus términos, del texto de la proposición de ley orgánica y el rechazo de las enmiendas presentadas. El 16 de febrero, la  eleva a la presidenta de la Cámara dictamen de conformidad con el informe de la ponencia. El Pleno del Congreso aprobó la proposición el 11 de marzo de 2021 (“Boletín Oficial de las Cortes Generales. Congreso de los Diputados”, serie B, núm. 137-7, de 16 de marzo de 2021). Por su parte, en el Senado se aprobó la proposición el 24 de marzo de 2021 sin introducirse variaciones respecto del texto remitido por el Congreso [“Boletín Oficial de las Cortes Generales. Senado”, núm. 163-1667 (Apartado I) de 26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alegaciones que sustentan las censuras de constitucionalidad planteadas en la demanda, respecto de la totalidad de la Ley Orgánica 4/2021, de 29 de marzo, son, en síntesis,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Inconstitucionalidad por vicios procedimentales: vulneración de los arts. 23 y 122 CE, 561.1 LOPJ, así como de los arts. 88 y 89.1 CE en conexión con los arts. 69 y 124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Apelando al contenido de la STC 238/2012, de 13 de diciembre, se aduce que los vicios procedimentales, que afecten esencialmente al proceso de formación de la voluntad de la Cámara, pueden ser relevantes respecto de la inconstitucionalidad de la norma así aprobada (con cita también de la STC 108/1986, de 29 de julio). En este caso, los recurrentes sostienen la inconstitucionalidad de la Ley Orgánica 4/2021 en su totalidad debido a los vicios formales en que se incurrió en su tramitación parlamentaria; vicios que determinan, a su vez, la infracción de los derechos fundamentales previstos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aducen, por una parte, la indebida omisión del informe del Consejo General del Poder Judicial de acuerdo con el art. 561.1 LOPJ, cuando prescribe que “se someterán a informe del Consejo General del Poder Judicial los anteproyectos de ley y disposiciones generales que versen sobre las siguientes materias: 1 Modificaciones de la Ley Orgánica del Poder Judicial”. La argumentación desarrollada en la demanda se puede sintetizar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considera que la proposición de ley, cuya tramitación terminó con la aprobación de la Ley Orgánica 4/2021, debía ser objeto del previo informe del Consejo General del Poder Judicial por su contenido material, pese a no ser formalmente resultado de un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requisito procedimental contenido en el art. 561.1 LOPJ resulta indisponible para el Gobierno, debiendo necesariamente acompañar al proyecto de ley que se remita al Congreso, como uno de los antecedentes necesarios a que alude el art. 88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exigencia del previo dictamen del Consejo General del Poder Judicial se establece como garantía para que los diputados y los grupos puedan ejercer la función legislativa con pleno conocimiento sobre una concreta circunstancia: los riesgos que para la independencia del Poder Judicial pueda suponer la reforma propuesta por el Gobierno y la mayoría política que le apoya. La exigencia de dictámenes técnicos previos a la adopción de la decisión legislativa se establece en garantía de las minorías y del control que encomienda a estas la democracia representativa, para evitar los excesos de la mayoría política que sustenta al ejecutivo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Concluyen los recurrentes que cuando una proposición de ley sea presentada por la mayoría parlamentaria que sustenta al Gobierno, entre los antecedentes de la proposición que deben ser presentadas ex arts. 89.2 CE y 69 y 124 RCD, deberían incluirse aquellos que preceptivamente debiera recabar el Gobierno en la presentación de un proyecto de ley; en este caso, el informe del Consejo General del Poder Judicial por exigencia del art. 561.1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los recurrentes alegan que se ha producido un fraude de ley, en sentido técnico jurídico (art. 6.4 del Código civil), al utilizar la vía de la proposición de ley, por la mayoría parlamentaria que sustenta al Gobierno, para eludir la obligación de recabar el dictamen del Consejo General del Poder Judicial en las reformas de la ley orgánica referida en el art. 122 CE. El razonamiento desarrollado en la demanda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Existe una identidad funcional entre el Gobierno y la mayoría política que le sustenta, por lo que resulta fácil colegir que no se puede utilizar a conveniencia el cauce del proyecto o la proposición de ley, como medio para hurtar a los diputados y grupos de la minoría de aquellos informes y dictámenes exigidos por la ley y que sirven de soporte técnico imprescindible para el fundado ejercicio de la potestad legislativa. Por tanto, la exigencia del art. 561.1 LOPJ debe imponerse también a las proposiciones de reforma de la citada ley orgánica presentadas por la mayoría política que soporta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fraude tiene como consecuencia privar a los diputados, singularmente de la minoría, de aquellos informes imprescindibles para formarse correctamente una opinión fundada sobre el texto propuesto y apoyado por la mayoría. Los recurrentes consideran que, la diferencia en el supuesto de hecho permitiría llegar a la conclusión contraria a la que alcanzó la STC 238/2012, aplicando el parámetro contenido en dicho pronunciamiento. En el caso que nos ocupa: (i) la opinión del Consejo General del Poder Judicial sobre el contenido material del proyecto no llegó a conocimiento de los parlamentarios, dado que ni se recabó ni se obtuvo el correspondiente informe; y (ii) en el debate parlamentario las minorías hicieron extensa referencia a este vicio de procedimiento. En sustento de este argumento, la demanda cita las intervenciones en el Congreso de los Diputados de los portavoces de los grupos parlamentarios de Ciudadanos, Vox y el Partido Popular, en el debate sobre la ley, así como la declaración institucional del Consejo General del Poder Judicial, aprobada por acuerdo de 21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 dicho fraude —utilización por la mayoría de procedimientos ad hoc que supusieron la eliminación del trámite parlamentario consistente en la solicitud de dictámenes o informes (STC 27/2018, de 5 de marzo, FJ 5)—, se deriva una directa vulneración del art. 23 CE que conduce a la inconstitucionalidad de la Ley Orgánica 4/2021, en cuanto altera de modo sustancial el proceso de formación de voluntad en el seno de las Cámaras, al privar a las minorías de un dictamen preceptivo, impuesto en garantía del pleno respeto de la independencia judicial consagrada en el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por vicios materiales o sustantivos: vulneración de los arts. 122, 123.2, 124.4, 159.1 y 161.1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caracterización constitucional del Consejo General del Poder Judicial que formula el fundamento jurídico 5 de la STC 191/2016, de 15 de noviembre, la demanda afirma que la finalidad de la ley orgánica impugnada es crear un nuevo órgano extra-constitucional denominado Consejo General del Poder Judicial “en funciones”, recortando potestades esenciales del Consejo que emanan de la Constitución y resultan indisponibles para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Constitución regula, respecto de otros poderes del Estado, los efectos de la expiración de su mandato (art. 68.4 CE para el Congreso; art. 69.6 CE para el Senado; art. 78.2 CE respecto de las diputaciones permanentes; art. 101.2 CE para el Gobierno cesante), no sucede lo mismo respecto del Consejo General del Poder Judicial. En relación con el Consejo, la Constitución ha querido mantener una plenitud en el ejercicio de sus funciones, sin interrupción alguna, dado que todas esas potestades se ordenan a garantizar la independencia del Poder Judicial (STC 191/2016, FJ 5). Por lo tanto, respecto de este poder no existe habilitación constitucional alguna que permita debilitar las funciones del órgano constitucional de gobierno del mismo una vez transcurrido el “período de cinco años” previsto en el art. 122.3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en el moderno entendimiento de una división de poderes atenuada, solo se predica con carácter absoluto esa separación respecto del Poder Judicial, ya que la función jurisdiccional no se concibe sin la independencia. El Poder Judicial es independiente porque está sometido únicamente al Derecho, y esa sumisión exclusiva al Derecho se garantiza precisamente porque es independiente. La decisión del poder constituyente de no prever un debilitamiento del Consejo cesante fue consciente y coherente con la caracterización del Poder Judicial. La única legitimación de los poderes legislativo y ejecutivo es democrática y proviene del cuerpo electoral, por lo que, decaída esa única fuente de legitimación por la expiración de los mandatos, solo procede mantener aquellas funciones estrictamente indispensables para garantizar una cierta continuidad hasta la inexorable toma de posesión de los nuevos titulares de esos poderes, una vez recibida la renovación de su legitimación a través del mandato democrático. Pero esto no ocurre con el Poder Judicial, cuya fuente de legitimación es la sujeción al derecho. Por eso la Constitución no prevé un periodo intermedio entre la renovación de Consejos, en el que existan funciones atenuadas, ya que ese órgano autónomo y separado tiene constitucionalmente encomendada la garantía de la independencia judicial, sin la cual no hay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afirma asimismo que el poder constituyente no puede ser sustituido por los poderes constituidos a la hora de establecer las relaciones entre los tres poderes clásicos. Se afirma que el mismo Poder Legislativo que, a través de la Ley Orgánica 4/2021 desfigura al Consejo General del Poder Judicial, es el que tiene en su mano la renovación del Consejo y, por tanto, su mantenimiento en la posición de Consejo en funciones o su resurgimiento como órgano constitucional pleno. Esto supone una intolerable sumisión del Poder Judicial y de su órgano de gobierno al Poder Legislativo que, en función de su interés político, puede decidir mantener al Consejo General del Poder Judicial en la situación inane en la que le colocaría el nuevo art. 570 bis introducido por la Ley Orgánica 4/2021. Este último priva al Consejo en funciones de las potestades previstas en los apartados 1, 2, 3, 5, 9, 11, 12, 13, 14, 16, 21 y 24 del art. 560.1 LOPJ; a lo que cabe añadir que, respecto de los ascensos de jueces y magistrados, al Consejo General del Poder Judicial solo se le permiten los “ascensos reglados” (art. 570 bis.3 LOPJ). De lo expuesto se deriva que la Ley Orgánica 4/2021 priva total y absolutamente al Consejo de la mayoría de sus potestades y, en particular, de las de mayor relieve constitucional, de manera que el órgano constitucional, a través de la reforma aquí impugnada, muta en un puro órgano burocrático o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afirma que a través del art. 122 CE y otros concordantes se establece una configuración constitucional indisponible para el legislador del órgano de gobierno de los jueces, que se completa con otros preceptos de la Constitución como: (i) el art. 123.2 CE que dispone que “el Presidente del Tribunal Supremo será nombrado por el Rey, a propuesta del Consejo General del Poder Judicial, en la forma que determine la ley”; (ii) el art. 159.1 CE que prevé que dos de los doce miembros del Tribunal Constitucional sean propuestos por el Consejo General del Poder Judicial; y (iii), al amparo del art. 161.1 d) CE, el art. 59 de la Ley Orgánica del Tribunal Constitucional (LOTC) atribuye al Consejo la legitimación para plantear los conflictos entre órganos constitucionales regulados en los arts. 73 a 75 LOTC. Estos preceptos constitucionales, según los recurrentes, resultan directamente vulnerados por la reforma impugnada en la medida en que la Ley Orgánica 4/2021 opera una verdadera desnaturalización del Consejo, cuya configuración constitucional se caracteriza por: (i) asumir necesariamente todas aquellas funciones imprescindibles para velar por la total independencia de la justicia; y (ii) por ser una institución absolutamente independiente y, por lo tanto, no subordinada a los demás poderes públicos, sin que sus vocales puedan ser vistos como delegados o comisionados del Congreso y del Senado, por más que a una y a otra de estas Cámaras corresponda la designación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su argumentación, en este punto, con una síntesis de los motivos de inconstitucionalidad material de la Ley Orgánica 4/2021: (i) asume un papel constituyente que no le corresponde creando la figura extra-constitucional del Consejo General del Poder Judicial “en funciones”, no prevista en la Constitución para ese poder del Estado (a diferencia de lo que ocurre con los otros dos poderes); (ii) la nueva figura inconstitucional del Consejo en funciones no respeta la garantía de instituto establecida en la Constitución, desnaturalizándolo y convirtiéndolo en un órgano de gestión total y absolutamente subordinado a la mayoría política que sustenta a los Poderes Ejecutivo y Legislativo; y (iii) la subordinación es de tal grado que la recuperación de la plena funcionalidad constitucional del Consejo depende en exclusiva del Poder Legislativo, al que queda totalmente sujeto y, que, en función de la conveniencia de la mayoría política, puede decidir perpetuar un Consejo en funciones, desarticulando la garantía institucional prevista en la Constitución para salvaguardar la independencia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2021 el Pleno, a propuesta de la Sección Segunda, acordó admitir a trámite este recurso de inconstitucionalidad; dar traslado de la demanda y documentos presentados al Congreso de los Diputados y al Senado, por conducto de sus presidentes, y al Gobierno, a través de la ministra de Justicia, al objeto de que, en el plazo de quince días, puedan personarse en el proceso y formular las alegaciones que estimen convenientes (art. 34 LOTC);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Senado, mediante escrito registrado el día 30 de septiembre de 2021, comunica a través de su presidente el acuerdo de la mesa de la Cámara, fechado el 28 de septiembre de 2021, de tenerse por personada en el procedimiento, ofreciendo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28 de septiembre de 2021, que tuvo entrada en el registro del Tribunal el inmediato día 30, la presidenta del Congreso de los Diputados comunicó el acuerdo de la mesa en orden a: (i) personarse en el procedimiento a los solos efectos de formular alegaciones en relación con los vicios de procedimiento legislativo que se denuncian en la demanda, en lo que afecta al Congreso de los Diputados; (ii) encomendar la representación y defensa de la Cámara a la letrada de las Cortes Generales, doña Paloma Martínez Santa María, directora de la Asesoría Jurídica de la Secretaría General de la Cámara, con quien se entenderán las sucesivas diligencias y trámites; (iii) comunicar el acuerdo al Tribunal Constitucional y al Senado; y (iv)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Abogacía del Estado, mediante escrito de 7 de octubre de 2021, registrado el mismo día en el Tribunal, se persona en nombre del Gobierno, solicitando prórroga por el máximo legal del plazo concedido para formular alegaciones. Mediante diligencia de ordenación del secretario de justicia del Pleno, de 8 de octubre de 2021, se tiene por personado al abogado del Estado, concediéndole una prórroga de ocho días más en el plazo concedido por providencia de 16 de septiembre de 2021,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Congreso de los Diputados se registran el día 11 de octubre de 2021, interesándose la desestimación del recurso de inconstitucionalidad en todo lo que se refiere a los vicios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escrito expone con detalle la tramitación parlamentaria de la proposición de ley orgánica. Tras ello, y expuestas las diferencias de regulación relativas a la tramitación de los proyectos y proposiciones de ley, el escrito de alegaciones destaca que la regulación sobre las proposiciones de ley no contiene precisión alguna sobre los documentos que deben incorporarse como antecedentes. En la práctica, estos se reducen a una breve relación de las normas vigentes que la proposición de ley pretende modificar, sin que, en ningún caso, se exijan dictámenes o informes con carácter preceptivo. Esta parte afirma, contra argumentando a la demanda, que por mucho que un grupo parlamentario comparta afinidad política con el Gobierno, es un sujeto jurídico distinto de aquel, como se deduce de los arts. 159.1 CE (proposición de nombramiento de los miembros del Tribunal Constitucional) y 162.1 a) CE (legitimación para interponer el recurso de inconstitucionalidad). Al igual que ocurre con el binomio partido-grupo, el binomio gobierno-mayoría que le apoya, que la demanda afirma como un a priori, no se sustenta en ninguna norma jurídica, y dependerá de la propia dinámica parlamentaria y de los pactos de apoyo a que se llegue en cada momento. Por tanto, por mucho que, a ojos de los demandantes, la iniciativa pueda parecer del Gobierno, los titulares de esta, a efectos jurídicos, son solo los grupos que aparecen como firmantes en el escrito presentado ante el registro general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Cámara afirma también que la figura del fraude de ley, tal y como viene definida en el Código civil, no resulta de aplicación en el ámbito del ejercicio de la iniciativa legislativa. En primer lugar, para que exista fraude, la denominada ley de cobertura (en este caso, las normas que regulan la tramitación de las proposiciones de ley parlamentarias), deberían responder a una finalidad distinta a la de la norma que se pretende evitar (en este caso, las normas que regulan la tramitación de los proyectos de ley). Sin embargo, en este caso ambas normas tienen como finalidad coincidente el ejercicio de la iniciativa legislativa. Las normas reguladoras de la iniciativa legislativa permiten que su ejercicio provenga de distintos sujetos (el Gobierno, o los grupos parlamentarios o diputados), de modo que el hecho de que la iniciativa sea ejercida por uno de estos autores no puede suponer un fraude respecto a la posibilidad de que la iniciativa pueda ser ejercida por otros autores. En consecuencia, si uno de estos autores ejerce la iniciativa legislativa ajustándose a los requisitos que marcan las normas en función de la autoría, no se puede decir que exista un fraude respecto a la aplicación de las normas previstas para el otro supuesto de autoría, porque estamos ante dos formas distintas de celebrar el mismo “negocio jurídico”. Si los diputados o los grupos parlamentarios presentan una proposición de ley no están vulnerando ninguna norma relativa a la tramitación de los proyectos de ley, sino que estas no les resultan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da el segundo elemento configurador del fraude, que es la obtención de un resultado prohibido o ilícito. Para los demandantes, mediante la presentación de la proposición de ley el resultado ilícito que se persigue es la evitación de los informes preceptivos que se exigen para los proyectos de ley. Sin embargo, los dos tipos de iniciativa legislativa, gubernamental y parlamentaria tienen sus propios requisitos de tramitación. No hay resultado ilícito desde el momento en que se permiten dos formas distintas de ejercer la iniciativa legislativa. Es más, al ejercer la iniciativa legislativa parlamentaria conforme a sus propios requisitos, los diputados o grupos no solo no están vulnerando ninguna norma, sino que están ejerciendo un derecho fundamental que ha sido reconocido como parte integrante del derecho establecido en el art. 23 CE (con cita de la STC 53/2021,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parece correcto decir, como plantea la demanda, que la única vía adecuada para regular una determinada materia, en este caso la configuración del Consejo General del Poder Judicial, deba ser la iniciativa legislativa gubernamental, porque esta afirmación colisionaría con la protección otorgada por el art. 23 CE. Plantear que la regulación de dicho organismo se tiene que hacer necesariamente mediante un proyecto de ley, cuando por la materia no hay ninguna reserva in toto al Gobierno, supondría una restricción ilegítima al uso de la iniciativa legislativa parlamentaria. El uso de una u otra vía, salvo en caso de materias excepcionadas, se basa en un principio de libertad de elección de diputados o grupos parlamentarios, y no modifica estas conclusiones el hecho de que la proposición de ley haya sido presentada por grupos parlamentarios que apoyan al Gobierno. Si se niega dicha posibilidad a estos grupos se estaría incurriendo en una distinción o discriminación, por razón de la afiliación política del grupo, no permitida por nuestro ordenamiento, vulnerando el derecho de participación en condiciones de igualdad, que reconoce el art. 23 CE. Según parece, los recurrentes consideran que los grupos mayoritarios o que apoyen al Gobierno ven anulado, por este hecho, su derecho de presentar proposiciones de ley, lo que afectaría al núcleo de la función parlamentaria, evitando su participación en la fase inicial de la función legislativa [con cita de la STC 153/2016, de 22 de septiembre,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Descartada la existencia de un proyecto de ley encubierto, las alegaciones de la Cámara sostienen la inexigibilidad del informe previo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informes preceptivos del Consejo General del Poder Judicial se exigen solo en la tramitación de los proyectos de ley (art. 561.1 LOPJ), no debiendo exigirse a las proposiciones de ley los requisitos de los proyectos [con cita de la STC 153/2016, FJ 3 b)]. Las proposiciones de ley no tienen que venir acompañadas de informes de otros órganos y considerarlo así supone condicionar externamente el ejercicio de la iniciativa legislativa de los diputados y grupos, lo que sería contrario a la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falta del informe tampoco vulnera el art. 124 RCD, que exige que acompañen a las proposiciones de ley los estudios e informes que justifiquen su oportunidad, por ser estos antecedentes necesarios. Invocando el contenido del fundamento jurídico 3 b) de la STC 153/2016, la Cámara valora que el acuerdo de la mesa al admitir la proposición de ley sin informe del Consejo General del Poder Judicial se ajustó a su función reglamentaria, que debe limitarse a examinar los requisitos formales de las proposiciones de ley. No se aplica al caso, según esta parte, la jurisprudencia contenida en la STC 27/2018, de 5 marzo, que resuelve un supuesto con una cobertura normativa diversa. El art. 561.1.9 LOPJ, prevé como posibilidad, y no como obligación, que las Cortes Generales puedan solicitar informe al Consejo sobre cualquier cuestión que estimen oportuna, de modo que la Cámara posee autonomía para solicitar los antecedentes que considere necesarios para poder pronunciarse sobre las iniciativas legislativas presentadas (en este sentido, STC 108/1986, de 29 de julio, FFJJ 3 y 5). A la mesa de la Cámara corresponde la decisión discrecional sobre la pertinencia y la oportunidad de la solicitud (art. 561.1.9 LOPJ en relación con el art. 31.1.7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Cámara también rechaza que la decisión discrecional de la mesa haya vulnerado el art. 23 CE porque para verificar dicha lesión es necesario demostrar que la falta de antecedentes considerados necesarios alteraría de forma sustancial el proceso de formación de la voluntad de los representantes, afectando al ejercicio de la función representativa [con cita de las SSTC 136/2011, de  13 de septiembre, FJ 10; y 176/2011, de 8 de noviembre, FJ 2 f)] o habría privado a las Cámaras de un elemento de juicio necesario para su decisión (con cita de la STC 68/2013, de 14 de marzo, FJ 2). Atendiendo a los debates previos, la letrada de la Cámara no aprecia que la ausencia del informe controvertido haya privado a los diputados de los elementos de juicio necesarios, manifestando aquellos tener conocimiento suficiente para formar su opinión.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tampoco se considera vulnerado el art. 69 RCD, pues la previsión que contiene no se refiere a la cuestión de la documentación que ha de acompañar a los proyectos o proposiciones al momento de su presentación. Los informes del Consejo General del Poder Judicial, u otros que puedan formar parte del expediente de los proyectos de ley no son documentación a efectos del art. 69 del Reglamento, pues no son el objeto del debate ni se someterán 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presenta sus alegaciones el día 22 de octubre de 2021, solicitando la total desestimación del recurso de inconstitucionalidad. Los argumentos en que basa su petición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vicios de inconstitucionalidad formal alegados, la Abogacía del Estado contextualiza la iniciativa de reforma, recordando que la Ley Orgánica del Poder Judicial ha sido modificada a través de proposiciones de ley orgánica, como sucede en el presente caso, en trece ocasiones. Once de ellas a través de proposiciones de ley del Congreso que dieron lugar a las Leyes Orgánicas 5/1995, de 22 de mayo; 2/2001, de 28 de junio; 8/2002, de 24 de octubre; 9/2002, de 10 de diciembre; 3/2005, de 8 de julio; 1/2014, de 13 de marzo; 2/2015, de 30 de marzo; 4/2018 y 5/2018, ambas de 28 de diciembre (de estas se han tramitado por la vía de urgencia las Leyes Orgánicas 1/2001, de 26 de marzo; 9/2002, de 10 de diciembre; 1/2004, de 28 de diciembre y 2/2015). Y las otras dos corresponden a una proposición de ley del Senado (Ley Orgánica 13/1999, de 15 de diciembre) y a una proposición de ley de las comunidades autónomas (Ley Orgánica 1/2010, de 19 de febrero). La regulación del Consejo General del Poder Judicial en funciones ya había sido abordada previamente en el art. 115 LOPJ, reformado por las Leyes Orgánicas 2/2001 y 1/2013, de 11 de abril, siendo finalmente derogado por la Ley Orgánica 4/2013, de 28 de junio, que introdujo el art. 570 LOPJ. En este marco, la Ley Orgánica 4/2021 completa el régimen jurídico de dicho órgano en funciones señalando las competencias que puede ejercer. Y la tramitación parlamentaria iniciada el 4 de diciembre de 2020 y conclusa el 26 de marzo de 2021, descartó cuatro enmiendas a la totalidad y dos de supresión, de cuya deliberación se deduce con claridad, según la Abogacía del Estado, que los diputados tenían un conocimiento completo del contenido y alcance de la modificación propuesta, lo que se pone de manifiesto asimismo en el resto de la deliberación sobre 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108/1986 y 238/2012, citadas por los recurrentes, se refieren a dos supuestos en que se analizaba la constitucionalidad formal de sendos proyectos de ley de modificación de la Ley Orgánica del Poder Judicial, alegándose la vulneración de la exigencia de informe del Consejo General del Poder Judicial en el sentido previsto por la Ley Orgánica del Poder Judicial. Pero este no es el caso aquí analizado, porque la proposición de ley no está recogida como supuesto en el que sea necesario informe del Consejo conforme al art. 561.1 LOPJ, ni tampoco es el caso analizado por las SSTC 13/2015, de 5 de febrero, y 27/2018 referidas a la exigencia de intervención de un tercero en la reforma normativa de una determinada materia independientemente de la forma de la iniciativa (proyecto o proposición).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el abogado del Estado niega que se haya producido fraude de ley, ya que la iniciativa de modificación de la Ley Orgánica del Poder Judicial no está limitada al Gobierno de la Nación. Añade también que la tramitación por la vía de urgencia tampoco ha tenido una relevancia constitucional que solo concurre si el trámite implica, de forma sustancial, la alteración del proceso de formación de voluntad de la Cámara (con cita de las SSTC 185/2016, de 3 de noviembre, y 140/2018,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los vicios de inconstitucionalidad material, su concurrencia también es descartada por la Abogacía del Estado. Más allá de la reserva de regulación de las funciones del Consejo General del Poder Judicial al constituyente, los recurrentes no realizan argumentación alguna que sustente que las competencias que ejerce el Consejo en funciones y, especialmente, las que no ejerce, afecten a la independencia del poder judicial, limitándose a señalar el listado de materias que no pueden tratar y señalando, solo con cita de un artículo en concreto, las relativas a la capacidad de nombramientos de magistrados del Tribunal Constitucional (art. 159.1 CE), propuesta de nombramiento del presidente del Tribunal Supremo (art. 123.2 CE), nombramiento de fiscal general del Estado (art. 124 CE) y la posibilidad de plantear conflictos de atribuciones [art. 161.1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Centrándose en contestar el único argumento que entiende suficientemente desarrollado por los recurrentes (con cita de la STC 140/2018), la Abogacía del Estado alude a la jurisprudencia constitucional que sostiene el carácter incompleto y abierto de la regulación del Consejo General del Poder Judicial en la Constitución, y a la posibilidad de abordar diferentes opciones en cuanto a su configuración. Así, se invoca el fundamento jurídico 1 de la STC 191/2016, para aludir al margen de libertad del legislador a la hora de regular el sistema de gobierno del Poder Judicial y se reproducen los apartados 2 y 3 del art. 122 CE, relativos al Consejo, para concluir que de las previsiones relativas a la remisión a la ley orgánica para la regulación de sus funciones y al nombramiento de sus miembros por un periodo de cinco años, se deduce que el constituyente ha querido una permanencia temporal limitada en el cargo y que el legislador orgánico sea quien regule las funciones del órgano de gobierno de los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constituyente previó una diferencia constitucional entre el Consejo General del Poder Judicial integrado por miembros dentro de su mandato de cinco años, y el Consejo General del Poder Judicial integrado por miembros con mandato ya caducado y no renovado, dando lugar a una situación anómala no querida por el constituyente y que es posible regular dentro del margen concedido al legislador. La ley impugnada define las competencias que puede realizar el Consejo en funciones, centradas en mantener las que aseguren el gobierno ordinario del poder judicial y limitando las competencias: (i) de nombramiento de magistrados del Tribunal Constitucional, de jueces, magistrados y magistrados del Tribunal Supremo —excepción hecha de los ascensos reglados—, o de cargos dentro de las instituciones dependientes del Consejo General del Poder Judicial; y (ii) de ejercicio de su potestad reglamentaria a la gestión ordinaria, excluyendo la posibilidad de regular el propio Consejo, el régimen de su personal y los órganos de gobierno de juzgados y tribunales. Ahora bien, los recurrentes no argumentan por qué estas limitaciones de las funciones del Consejo serían inconstitucionales, en concreto en qué afectan a la independencia del Consejo General del Poder Judicial y lo politizan.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limitaciones relativas a la interposición del conflicto de atribuciones, esta parte sustenta que es la Ley Orgánica del Tribunal Constitucional la que define los procedimientos constitucionales y las condiciones para el ejercicio de las acciones ante el Tribunal Constitucional (arts. 165 CE y 560 LOPJ), sin que tal previsión sea incompatible con la previsión del art. 571 bis LOPJ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demanda no recoge argumentación alguna sobre las razones por las que la limitación de las atribuciones del Consejo General del Poder Judicial en funciones implique una politización del órgano de los jueces, y ello partiendo de que es una opción del legislador orgánico que todos sus miembros sean elegidos por las Cortes Generales, opción que el Tribunal Constitucional ha considerado válida, más aún cuando no se atribuyen ni al Poder Ejecutivo ni al Poder Legislativo las competencias que el Consejo en funciones no puede desarrollar, ni se afecta a la independencia con que los miembros del Consejo General del Poder Judicial en funciones ejerzan las atribuciones que el legislador orgánico ha querido que mantengan, una vez caducados sus mandatos y hasta su renovación (con cita de las SSTC 108/1986, FJ 7; y 191/2016,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octubre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núm. 2379-2021, interpuesto a instancia de cincuenta diputados y diputadas del Grupo Parlamentario Vox en el Congreso de los Diputados, tiene por objeto la totalidad de la Ley Orgánica 4/2021, de 29 de marzo, por la que se modifica la Ley Orgánica 6/1985, de 1 de julio, del Poder Judicial (LOPJ), para el establecimiento del régimen jurídico aplicable al Consejo General del Poder Judicial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4/2021, en su artículo único, añade a la Ley Orgánica del Poder Judicial los arts. 570 bis y 589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tienen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570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por no haberse producido su renovación en el plazo legalmente previsto, el Consejo General del Poder Judicial entre en funciones según lo previsto en el apartado 2 del artículo 570, la actividad del mismo se limitará a la realización de las siguientes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Ser oído por el Gobierno antes del nombramiento del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Participar, en los términos legalmente previstos, en la selección de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Resolver lo que proceda en materia de formación y perfeccionamiento, provisión de destinos, ascensos reglados, situaciones administrativas y régimen disciplinario de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Ejercer la alta inspección de tribunales, así como la supervisión y coordinación de la actividad inspectora ordinaria de los presidentes y salas de gobierno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Cuidar de la publicación oficial de las sentencias y demás resoluciones que se determinen del Tribunal Supremo y del resto de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Garantizar el funcionamiento y actualizar los programas formativos de la Escuela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Ejercer la potestad reglamentaria en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Publicidad de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Publicación y reutilización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Habilitación de días y horas, así como fijación de horas de audiencia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Constitución de los órganos judiciales fuera de su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Régimen de guardias de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Organización y gestión de la actuación de los órganos judiciales españoles en materia de cooperación jurisdiccional interna e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Condiciones accesorias para el ejercicio de los derechos y deberes que conforman el estatuto de jueces y magistrados, así como el régimen jurídico de las asociaciones judiciales, sin que tal desarrollo reglamentario pueda suponer innovación o alteración alguna de la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Aprobar la relación de puestos de trabajo del personal funcionario a su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Colaborar con la autoridad de control en materia de protección de datos en el ámbito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Recibir quejas de los ciudadanos en materias relacionadas con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Elaborar y ejecutar su propio presupuesto, en los términos previstos en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Proponer, previa justificación de la necesidad, las medidas de refuerzo que sean precisas en concretos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Emitir informe en los expedientes de responsabilidad patrimonial por anormal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Recopilar y actualizar los principios de ética judicial y proceder a su divulgación, así como a su promoción con otras entidades y organizaciones judiciales, nacionales o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Elaborar los informes sobre los anteproyectos de ley y disposiciones generales que en virtud de lo dispuesto en el artículo 561 le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perjuicio de lo dispuesto en el apartado anterior, el Consejo en funciones podrá realizar aquellas otras actuaciones que sean indispensables para garantizar el funcionamiento ordinario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598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Consejo General del Poder Judicial se encuentre en funciones, según lo previsto en el artículo 570.2, su Presidencia no podrá acordar el cese del secretario general ni del vicesecretario general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alegan en su demanda dos motivos de inconstitucionalidad que se proyectan a la totalidad de la norma impugnada, como con mayor detalle se ha expuesto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unos vicios formales relacionados con la ausencia del informe del Consejo General del Poder Judicial previo a la tramitación parlamentaria de la proposición de ley, del que se deriva, a su juicio, una directa vulneración del art. 23.1 CE, en su vertiente de derecho a la participación en asuntos públicos a través de representantes. Sostienen los recurrentes que cuando una proposición de ley sea presentada por la mayoría que sustenta el Gobierno, entre los antecedentes de la proposición que deben ser presentados ex art. 89.2 CE y arts. 69 y 124 del Reglamento del Congreso de los Diputados (RCD), si no se quiere incurrir en fraude de ley, deberían incluirse aquellos que preceptivamente debiera recabar el Gobierno en la presentación de un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unos vicios materiales derivados de la creación de un Consejo General del Poder Judicial en funciones que no tiene cobertura constitucional, siendo además contrario a las previsiones de los arts. 122, 123.2, 124.4, 159.1 y 161.l d) CE, en la medida en que la Ley Orgánica 4/2021: (i) asume un papel constituyente que no le corresponde creando, la figura extra-constitucional del Consejo “en funciones”; (ii) crea una figura que no respeta la garantía de instituto establecida en la Constitución, desnaturalizando el Consejo General del Poder Judicial y convirtiéndolo en un órgano de gestión subordinado a la mayoría política que sustenta a los poderes ejecutivo y legislativo; y (iii) subordina al Consejo General del Poder Judicial al legislativo, que puede mantenerle en situación de prórroga a su conveniencia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alegaciones del Congreso de los Diputados descartan la concurrencia de los vicios de inconstitucionalidad formal denunciados por los recurrentes. En primer término, niega la existencia de un fraude de ley en el ejercicio mismo de la iniciativa legislativa que corresponde a los grupos parlamentarios que la ejercieron. El uso de una u otra vía de tramitación parlamentaria (proyecto versus proposición de ley), salvo en caso de materias excepcionales, se basa en un principio de libertad de elección de diputados o grupos parlamentarios, conclusión que no se puede ver modificada por el hecho de que la proposición de ley haya sido presentada por grupos parlamentarios que apoyan al Gobierno. Sostener lo contrario, como hacen los recurrentes, afectaría, en opinión de la letrada de la Cámara, al núcleo de la función parlamentaria de los grupos que sustentan o dan su apoyo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rechaza la vulneración del art. 124 RCD y del art. 23 CE, puesto que el informe del Consejo General del Poder Judicial no era preceptivo en el curso de la tramitación de una proposición de ley, ni puede considerarse incluido entre los documentos que requiere el art. 69 RCD. Además, la inexistencia del informe, más allá de no suponer infracción formal alguna, tampoco priva materialmente de elementos de juicio a los integrantes de la Cámara a la hora de adoptar la decisión sobre la tramitación y aprobación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Abogacía del Estado interesa la desestimación del recurso en su totalidad. Respecto de los vicios de inconstitucionalidad formal, se alega que no ha existido fraude de ley al promover la modificación recurrida a través de una proposición de ley orgánica, recordando que no es la primera y única vez que se utiliza esta vía, y en la que no se requiere solicitar un informe del Consejo General del Poder Judicial; informe cuya ausencia tampoco ha afectado al contenido de la deliberación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los vicios de inconstitucionalidad material, el abogado del Estado insiste en la idea de la ausencia de desarrollo argumental suficiente que justifique la acusación de injerencia en la independencia judicial por parte del legislador orgánico, que tiene la facultad de desarrollar el elenco de funciones constitucionalmente atribuido al Consejo General del Poder Judicial. En particular, considera ausente de argumentación bastante la queja relativa a las vulneraciones de los arts. 123.2, 159.1 y 161.l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y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el contenido literal de los preceptos impugnados y sintetizadas las posiciones de las partes, es preciso, antes de abordar las cuestiones de fondo, realizar unas consideraciones previas sobre (i) la delimitación del objeto del presente recurso por las modificaciones experimentadas por la norma durante la pendencia del proceso, así como en relación con la eventual lesión del art. 124.4 CE; (ii) los óbices procesales planteados por la abogacía del Estado; y (iii) el orden de examen de los motivos de impugnación alegados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Encuadramiento y modificación de la norma objeto del presente recurso: la pérdida sobrevenida parcial del objeto respecto de la vulneración del art. 159.1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4/2021 tiene por objeto, tal como explicita su preámbulo, “establecer el régimen jurídico aplicable al Consejo General del Poder Judicial cuando la composición del mismo no se renueve en el plazo establecido por la Constitución, abocando al órgano constitucional a continuar en funciones hasta su renovación”, lo que se justifica porque “[e]s evidente que la superación del plazo máximo de mandato sin que se haya producido la debida renovación sitúa al Consejo General del Poder Judicial en una situación extraordinaria, cuyo régimen jurídico no puede ser el mismo que el aplicable al periodo normal de funcionamiento”. Es, por ello, que si bien “lo deseable será siempre que la renovación del Consejo General del Poder Judicial se produzca de manera inmediata a la finalización de su mandato, debe, no obstante, preverse un régimen jurídico completo y adecuado para cuando tal circunstancia no se dé”; régimen con el que el legislador pretende garantizar el correcto funcionamiento de la administración de justicia y favorecer una renovación que repercuta en la salvaguarda de la legitimidad democrática del tercer poder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como hemos expuesto en el precedente fundamento jurídico, el primero de los preceptos impugnados —art. 570 bis LOPJ— contiene un listado de atribuciones que el Consejo General del Poder Judicial en funciones puede acometer una vez que ha finalizado el mandato de cinco años que le atribuye el art. 122.3 CE, sin haberse producido su renovación. Por otra parte, el art. 598 bis LOPJ se limita a establecer la imposibilidad de que el Consejo en funciones pueda acordar el cese del secretario general ni del vicesecretario general de dicho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pendencia del proceso, la Ley Orgánica del Poder Judicial ha sido reformada hasta en nueve ocasiones. Las reformas introducidas mediante las Leyes Orgánicas 6/2021, de 28 de abril; 7/2021, de 26 de mayo; 8/2021, de 4 de junio; 9/2021, de 1 de julio; 10/2021, de 14 de diciembre; 2/2022, de 21 de marzo; 5/2022, de 28 de junio; y 7/2022, de 27 de julio, no han afectado ni a los preceptos objeto del presente recurso, ni a la regulación del Consejo en funciones, por lo que carecen de relevancia sobre la pervivencia del recurso y la delimitación del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reforma introducida por la Ley Orgánica 8/2022, de 27 de julio, de modificación de los artículos 570 bis y 599 de la Ley Orgánica 6/1985, de 1 de julio, del Poder Judicial, sí afecta de forma directa al objeto del recurso de inconstitucionalidad. El artículo único de la Ley Orgánica 8/2022 introduce una doble revisión de la Ley Orgánica del Poder Judicial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introduce un nuevo numeral 1. en el apartado 1 del artículo 570 bis, con el siguiente tenor, quedando renumerados los numerales de dicho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Proponer el nombramiento de dos magistrados del Tribunal Constitucional, en los términos previstos por el artículo 599.1.1’.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Se modifica el numeral 1 del apartado 1 del artículo 599, quedando redactado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señalado en diversas ocasiones que, aunque la desaparición sobrevenida del objeto del proceso no esté contemplada en el art. 86.1 LOTC como una de las causas de terminación extraordinaria de los distintos procesos constitucionales, y en particular de los recursos de inconstitucionalidad, es posible, no obstante, que tal cosa pueda suceder (entre otros, AATC 139/1998, de 16 de junio, FJ 1, y 244/2000, de 17 de octubre, FJ 2, así como la jurisprudencia allí citada). Ahora bien, también se ha venido afirmando que, en relación con la pérdida sobrevenida del objeto, no cabe dar una respuesta unívoca y general a la cuestión relativa a los efectos de la modificación, derogación o pérdida de vigencia de una disposición legal, ulterior a su impugnación. Esta respuesta ha de venir determinada “en función de la incidencia real de la derogación, no de criterios abstractos” (STC 385/1993, de 23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nos ocupa, la reforma del art. 570.1.1 LOPJ introduce una modificación sustancial en el objeto del presente recurso en lo que concierne a la atribución al Consejo en funciones de proponer el nombramiento de dos miembros del Tribunal Constitucional. En su demanda, los recurrentes denuncian una lesión autónoma del art. 159.1 CE por la exclusión de dicha facultad. En la medida en que la misma ha sido otorgada al Consejo General del Poder Judicial en funciones por obra del mismo legislador que inicialmente no la previó, este tribunal ya no debe pronunciarse sobre este concreto motivo de impugnación. Y ello porque carece de sentido “pronunciarse sobre normas que el mismo legislador ha expulsado ya del ordenamiento de modo total, sin ultraactividad (SSTC 160/1987, de 27 de octubre, FJ 6; 199/1987, de 16 de diciembre, FJ 3; 150/1990, de 4 de octubre, FJ 8; 385/1993, de 23 de diciembre, FJ 2; 196/1997, de 13 de noviembre, FJ 2, y 137/2003, de 3 de julio, FJ 2)” [STC 29/2022, de 24 de febrero, FJ 2 b)]. La regla general en el ámbito de los recursos de inconstitucionalidad es, pues, que la derogación extingue su objeto, máxime en supuestos en que la norma en concreto ha sido privada de todo vestigio de vigencia. Así sucede en el presente caso, tal y como demuestra el hecho de que el Consejo General en funciones propusiera para su nombramiento, el 27 de diciembre de 2022, a dos magistrados del Tribunal Constitucional aplicando lo dispuesto en la nueva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significa que esta concreta queja quedará fuera del objeto del pronunciamiento que debe formular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Exclusión del examen de la eventual lesión del art. 124.4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se limitan a enunciar en su demanda la eventual vulneración del art. 124.4 CE, en concreto, lo hacen en la rúbrica del segundo motivo de inconstitucionalidad imputado a la Ley Orgánica 4/2021, relativo a impugnaciones de carácter material. El art. 124.4 CE atribuye al Consejo General del Poder Judicial la facultad de ser oído antes del nombramiento del fiscal general del Estado por el Rey, a propuesta del Gobierno. La mera lectura del art. 570 bis LOPJ evidencia que esta atribución del Consejo General del Poder Judicial no ha sido alterada por la cuestionada reforma, por cuanto el precepto impugnado sigue atribuyendo al Consejo en funciones (ordinal 2) el “ser oído por el Gobierno antes del nombramiento del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y dada la ausencia de toda argumentación sobre la vulneración del art. 124.4 CE, este tribunal considera que su alusión en la demanda ha obedecido a un mero error de cita, por lo que esta cuestión no será objeto de análisis y quedará ajena a nuestro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Óbices procesales en relación con las eventuales lesiones de los arts. 123.2 y 161.1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el recurso de inconstitucionalidad que la Ley Orgánica 4/2021 establece una configuración constitucional del órgano de gobierno de los jueces indisponible para el legislador. Sostienen que resultan directamente vulnerados los arts. 123.2, 159.1 y 161.1 d) CE, en la medida en que la norma impugnada opera una verdadera desnaturalización del Consejo General del Poder Judicial, cuya configuración constitucional se caracteriza por: (i) asumir necesariamente todas aquellas funciones imprescindibles para velar por la total independencia de la justicia; y (ii) ser una institución absolutamente independiente y, por lo tanto, no subordinada a los demás poderes públicos, sin que sus vocales puedan ser vistos como delegados o comisionados del Congreso y del Senado, por más que a una y a otra de estas Cámaras corresponda la designación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entiende que esta impugnación debiera inadmitirse a límine, dado que los recurrentes no realizan argumentación alguna que sustente que las competencias que no ejerce el Consejo en funciones afecten a la independencia del Poder Judicial, limitándose a enumerar el listado de materias que no pueden tratar y señalar, solo con cita de un artículo en concreto, las relativas a la capacidad de proponer el nombramiento de magistrados del Tribunal Constitucional (art. 159.1 CE), del presidente del Tribunal Supremo (art. 123.2 CE) y del fiscal general del Estado (art. 124.4 CE), y a la posibilidad de plantear conflictos de atribuciones [art. 161.1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señalado en los precedentes apartados A) y B) de este fundamento jurídico, las quejas de inconstitucionalidad formuladas en relación con los arts. 159.1 y 124.4 CE quedan, por las razones allí expuestas, fuera del objeto de análisis del presente recurso de inconstitucionalidad. Teniendo esto en cuenta, hemos de dar respuesta, en todo caso, a la alegación del abogado del Estado sobre la concurrencia del óbice de admisibilidad por él planteado en relación con los arts. 123.2 y 161.1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afirma la Abogacía del Estado, en relación con el conflicto entre la Ley Orgánica 4/2021 y los citados arts. 123.2 y 161.1 d) CE, la argumentación desarrollada por los recurrentes es sumamente escueta, limitándose a aseverar que el legislador ha privado al Consejo en funciones de atribuciones que eran constitucionalmente indisponibles. En particular y por lo que ahora interesa: (i) la facultad de proponer el nombramiento del presidente del Tribunal Supremo y del Consejo General del Poder Judicial, contemplada en el art. 123.2 CE y en el art. 560.1.1 LOPJ; y (ii) la legitimación del Consejo para plantear, en los términos previstos por la Ley Orgánica del Tribunal Constitucional, el conflicto de atribuciones entre órganos constitucionales del Estado, tal y como se deriva del art. 161.l d) CE y se reconoce en el art. 560.1.5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desde sus primeros pronunciamientos el Tribunal ha venido sosteniendo que “en los casos de fundamentación insuficiente el Tribunal resta en libertad para rechazar la acción en aquello en que se encuentre insuficientemente fundada o para examinar el fondo del asunto si encuentra razones para ello” (STC 11/1981, de 8 de abril, FJ 3). Esta doctrina se va perfilando con el tiempo y se sintetiza en la STC 87/2017, de 4 de julio, FJ 2, en la que se sostiene que los pronunciamientos de inconstitucionalidad deben centrarse en los aspectos señalados en la demanda, sin entrar en aquellos que carecen de una argumentación suficiente que permita desvirtuar la presunción de validez de las leyes aprobadas. Tampoco deben abordarse los argumentos que exceden de la pretensión planteada. Y la razón para ello es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86/2017, de 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ahora nos ocupa, este tribunal considera procedente examinar el fondo del asunto, porque los recurrentes han ofrecido argumentos suficientes para ello, por más que su examen de las causas de inconstitucionalidad de la Ley Orgánica 4/2021, en relación con los arts. 123.2 y 161.l d) CE, no haya sido pormenorizado. En realidad, el argumento principal viene expresado en el escrito de demanda, y se refiere a la retirada al Consejo en funciones de una serie de atribuciones derivadas de la propia Constitución, sin establecer el texto constitucional limitación temporal o circunstancial alguna a dicha atribución. Con la presentación de esta tesis, reforzada además por la invocación del ataque a la independencia del Consejo General del Poder Judicial, es suficiente para que este tribunal considere cumplida la carga de alegar, descartando la existencia del óbice procesal planteado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Orden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acotado el objeto del recurso procede entrar en su resolución conforme al orden de examen que a continuación se indica, teniendo en cuenta que corresponde a este tribunal, en función de las circunstancias concurrentes en cada supuesto concreto sometido a su consideración, determinar el orden del examen de las quejas planteadas [STC 183/2021, de 27 de octubre, FJ 2 C)]. Se examinará, en primer lugar, la censura de inconstitucionalidad atinente a la supuesta existencia de vicios en el procedimiento legislativo de aprobación de la Ley Orgánica 4/2021, que constituyen la mayor parte de alegaciones del recurso de inconstitucionalidad o, en todo caso, aquellas que los recurrentes y el resto de las partes personadas en este procedimiento han desarrollado con mayor amplitud.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en el caso de que se desestimaran estos argumentos de inconstitucionalidad se entraría a valorar, en segundo lugar, las censuras de inconstitucionalidad de carácter material o sustantivo, comenzando por las que se dirigen contra la Ley Orgánica 4/2021 en su conjunto por su eventual contradicción con los apartados 2 y 3 del art 122 CE (FJ 4), considerando después, en su caso, las pretensiones que tienen por objeto la vulneración específica de los arts. 123.2 y 161.l d) CE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del conjunto de la Ley Orgánica 4/2021 por motivos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censuras de inconstitucionalidad de carácter formal que la demanda atribuye a la Ley Orgánica 4/2021 se vinculan directamente a la falta de participación del Consejo General del Poder Judicial, a través de su facultad de informe, en el curso del procedimiento legislativo. Se aduce que la ausencia del informe del Consejo General del Poder Judicial (ex art. 561.1.1 LOPJ) es un vicio que, al producirse en el marco del procedimiento legislativo, supone la infracción de los arts. 88 y 89.1 CE, en relación con los arts. 69 y 124 RCD. Además, se argumenta que el ejercicio de la iniciativa legislativa por parte de los grupos parlamentarios que sustentan al Gobierno es un fraude de ley, pues su finalidad es evitar el preceptivo informe del Consejo General del Poder Judicial, lo que deriva en una alteración de la formación de la voluntad de la Cámara. Estos vicios formales determinan, a su vez, la infracción de los derechos fundamentales previstos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examinaremos de forma singularizada las dos quejas formuladas a la tramitación parlamentaria de la Ley Orgánica 4/2021: (A) la omisión del informe del CGPJ; y (B) el fraude ley por utilizar la vía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Irrelevancia constitucional de la omisión del informe del Consejo General del Poder Judicial ex art. 561.1.1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que carece de relieve jurídico-constitucional la censura formulada a la Ley Orgánica 4/2021 por no haberse recabado, durante su tramitación parlamentaria, el informe del Consejo General del Poder Judicial contemplado en el art. 561.1 LOPJ, que establece que se someterán a informe del Consejo los anteproyectos de ley que versen sobre “modificaciones de la Ley Orgánica del Poder Judicial” (punto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4/2021 no tuvo su origen en un proyecto de ley gubernamental, sino en una proposición de ley orgánica de los grupos parlamentarios Socialista y Confederal de Unidas Podemos-En Comú Podem-Galicia en Común en el Congreso de los Diputados (“Boletín Oficial de las Cortes Generales. Congreso de los Diputados”, XIV legislatura, serie B, núm. 137-1, de 9 de diciembre de 2020). Como proposición de ley su tramitación, de acuerdo con el art. 89.1 CE, “se regulará por los Reglamentos de las Cámaras”. La remisión al reglamento parlamentario convierte a los arts. 69 y 124 RCD —invocados en la demanda— en parámetro de constitucionalidad [SSTC 99/1987, de 11 de junio, FJ 1 a), y 238/2012, de 13 de diciembre, FJ 2 a)], si bien la vulneración reglamentaria solo determinará la inconstitucionalidad de la ley si afecta a la formación de la voluntad de la Cámara. Los arts. 69 y 124 RCD establecen, respectivamente, que “[n]ingún debate podrá comenzar sin la previa distribución, a todos los diputados […] del informe, dictamen o documentación que haya de servir de base en el mismo, salvo acuerdo en contrario de la mesa del Congreso o de la comisión, debidamente justificado” y que “[l]as proposiciones de ley se presentarán acompañadas de una exposición de motivos y de los antecedentes necesarios para poder pronunciarse sobre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iniciativa de reforma de la Ley Orgánica del Poder Judicial tiene su origen, por tanto, en una proposición de ley; sin embargo, el art. 561.1 LOPJ se refiere estrictamente, en lo que aquí interesa, a informes sobre anteproyectos de ley. Este es el motivo por el que el art. 561.1.1 LOPJ no puede integrar el contenido de los arts. 69 y 124 RCD cuando se refieren a la documentación o antecedentes normativos preceptivos para proceder a la tramitación parlamentaria. Como ya afirmamos en la en la STC 153/2016, de 22 de septiembre, FJ 3, “[n]o cabe proyectar sobre la facultad de los grupos parlamentarios de presentar proposiciones de ley exigencias y requisitos exigidos solo por el ordenamiento para los proyectos de ley del Gobierno [SSTC 36/2013, de 14 de febrero, FJ 4, y 111/2013, de 9 de mayo, FJ 2 b)] [...] Las disposiciones legales que traen causa, como aquí fue el caso, de una proposición de ley no resultan inconstitucionales, en suma, por el mero hecho de que se hayan presentado ante las Cámaras sin aquellos requisitos documentales que el bloque de la constitucionalidad exige a los proyectos de ley”. Es, por ello, que la discusión sobre la eventual trascendencia constitucional de la omisión del informe del Consejo General del Poder Judicial solo podría suscitarse respecto de los proyectos de ley sometidos por el Consejo de Ministros al Congreso de los Diputados [véanse las SSTC 108/1986, de 29 de julio, FJ 5, aunque a propósito de una normativa distinta a la vigente, y 238/2012, FJ 3 c)], nunca sobre las proposiciones de ley tomadas en consideración por una u otra Cámara, proposiciones cuya tramitación se rige, exclusivamente, por los reglamentos respectivos (art. 89.1 CE), en los que no se prevé informe preceptivo alguno a cargo de otros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nada se opone a que la Cámara pudiera considerar oportuno pedir informe al Consejo General del Poder Judicial sobre cualquier cuestión o asunto de su incumbencia institucional (art. 561.1.9 LOPJ y STC 191/2016, de 15 de noviembre, FJ 6). En este caso, los acuerdos de 13 de enero y 9 de febrero de 2021 de la mesa de la Cámara no consideraron necesario integrar como antecedente —a los efectos del art. 124 RCD— el informe del Consejo, sobre la base del carácter potestativo de la decisión de hacer intervenir o no al Consejo, y nada se ha de objetar a estos acuerdos en términos jurídico-constitucionales.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conlleva que no quepa apreciar la infracción de los arts. 88 y 89.1 CE en relación con los arts. 69 y 124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Ausencia de fraude de ley por utilización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en la demanda que existe una “identidad funcional” entre el Gobierno y las mayorías parlamentarias que lo sustentan o le dan apoyo. Esta alegación no puede prosperar, toda vez que dicha afirmación “es expresión de una apreciación política, que en absoluto se compadece con la propia racionalidad de la democracia parlamentaria” [STC 19/2023, de 22 de marzo, FJ 3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sobre la base de esa supuesta “identidad funcional”, que la utilización de una proposición de ley por los grupos parlamentarios que forman parte de la mayoría gubernamental es un fraude de ley para evitar la solicitud del preceptivo informe del Consejo General del Poder Judicial. Este tribunal entiende que no se puede calificar de fraude de ley la utilización de una proposición de ley, no de un proyecto del ejecutivo, en orden a incoar el procedimiento legislativo ni a reclamar, parangonando lo incomparable, la imposición en el primero de estos cauces de exigencias que solo pueden llegar a pesar sobre el segundo. Ante una controversia análoga en cuanto a la queja de fondo, la STC 153/2016, de 22 de septiembre, FJ 3 a), afirmó que no se vulnera el procedimiento legislativo por el hecho de que la norma impugnada tenga su origen en una proposición de le ley y no en un proyecto de ley, porque no existe obstáculo alguno en ninguna disposición del bloque de la constitucionalidad, para que la disposición normativa impugnada pudiera tener su origen en una u otra iniciativa legislativa. Por una parte, “el ordenamiento jurídico no ha establecido […] restricciones para el ejercicio de la función legislativa a partir de las proposiciones de ley presentadas por los grupos parlamentarios”; por otra parte, afirma la citada sentencia, la legalidad aplicable “no impone límite material alguno a la iniciativa que corresponde a Les Corts por lo que no cabe exigir que una determinada norma, por el hecho de tener determinadas repercusiones sociales, económicas y jurídicas, tenga que tener su origen en un proyecto de ley del Gobierno en lugar de en una proposición de ley de Les Corts”.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Aceptar la premisa argumental de los recurrentes sería tanto como reconocer que, en determinados supuestos en que no se regula limitación alguna de la iniciativa legislativa de los grupos parlamentarios, esa limitación es posible en la medida en que el interés político del grupo que hace uso de la facultad de iniciativa sea coincidente con el interés político del Gobierno. Ello supondría desactivar la iniciativa legislativa de los grupos parlamentarios pertenecientes a la mayoría gubernamental o que dan su apoyo al ejecutivo, lo que vendría a limitar de manera desproporcionada y sin cobertura constitucional el ius in offlcium de estos grupos, menoscabando, en ese caso, el art. 23.2 CE del que son titulares los integrantes de los mismos. Este tribunal ha declarado “que el ejercicio de la función legislativa por los representantes de los ciudadanos constituye ‘la máxima expresión del ejercicio de la soberanía popular en el Estado democrático’ y que la participación en el ejercicio de dicha función y el desempeño de los derechos y facultades que la acompañan, entre los que indudablemente se encuentra el derecho a la iniciativa legislativa, ‘constituyen una manifestación constitucionalmente relevante del ius in officium del representante’, protegido por el artículo 23.2 CE (SSTC 224/2016, FJ 2, y 225/2016, FJ 2)” (STC 71/2017, de 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puede apreciarse la existencia de un fraude de ley cuando uno o más grupos parlamentarios ejercen la iniciativa legislativa que la Constitución les reconoce, y que no se limita por razón material cuando se trata de regular materias propias de la Ley Orgánica del Poder Judicial. El hecho de que la mayoría gubernamental, a través de su o sus grupos parlamentarios, sea quien ejerce la iniciativa legislativa responde a criterios de tramitación distintos a los que se prevén cuando quien ejerce la iniciativa es el Gobierno. Los recurrentes constatan esa realidad innegable. Pero la misma no puede calificarse como conducta infractora, ni se le puede reprochar que conduzca a lo que, de entrada, prevé la norma constitucional al diferenciar la tramitación de proposiciones y proyectos de ley. Como se sostuvo en la STC 19/2019, de 12 de febrero, FJ 3, “el juicio de constitucionalidad ‘no puede confundirse con un juicio de intenciones políticas, sino que tiene por finalidad el contraste abstracto y objetivo de las normas legales impugnadas con aquellas que sirven de parámetro de su constitucionalidad’ (SSTC 239/1992, de 17 de diciembre, FJ 2, y 103/2017, de 6 de septiembre,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manifiesto, en atención a cuanto queda expuesto, que la tramitación parlamentaria de la Ley Orgánica 4/2021 no ha conculcado el art. 23 CE ni ningún otro de los preceptos invocados por los demandantes al formular este motivo de impugnación, que, por lo tanto,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 la Ley Orgánica 4/2021 por motivos materiales relativos a la creación del Consejo General del Poder Judicial en funciones: la vulneración del art. 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atribuye una tacha de inconstitucionalidad a la creación, por la Ley Orgánica 4/2021, de un órgano extra-constitucional, el llamado “Consejo General del Poder Judicial en funciones”, al que se recortan potestades esenciales que emanan directamente de la Constitución y son, por ello, indisponibles por el legislador. Esta configuración del Consejo General del Poder Judicial supone, a juicio de los recurrentes, una vulneración del art. 122 CE por un doble motivo: (i) no existe habilitación constitucional para la creación del Consejo en funciones, lo que hace que el legislador asuma funciones propias del constituyente; y (ii) la restricción de funciones del Consejo General del Poder Judicial durante la fase de prórroga de su mandato, vulnera su papel como garante de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esta queja, que se erige en el núcleo del recurso de inconstitucionalidad, exige que examinemos, sobre la base de nuestros pronunciamientos, diferentes aspectos de la regulación del Consejo (SSTC 45/1986, de 17 de abril; 108/1986, de 29 de julio; 105/2000, de 13 de abril; 238/2012, de 13 de diciembre, y 191/2016, de 15 de noviembre): (A) la configuración constitucional del Consejo General del Poder Judicial, y (B) la necesaria intervención del legislador para completar su regulación. Hecho esto estaremos en condiciones de dar una respuesta fundada a este motivo de impugnación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Configuración del Consejo General del Poder Judicial como órgano constitucional autónomo de gobierno del Poder Judicial, garante de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en los apartados 2 y 3 del art. 122, ha regulado fragmentariamente este órgano constitucional, de modo tal que no todos sus rasgos o elementos pueden deducirse de aquella ordenación parcial por parte de la norma fundamental (STC 108/1986, FJ 11). El texto constitucional se limita a definir al Consejo General del Poder Judicial como órgano de gobierno del Poder Judicial, a establecer que tendrá funciones en materia de nombramientos, ascensos, inspección y régimen disciplinario de los integrantes del poder judicial (art. 122.2 CE) y a fijar los elementos esenciales del sistema de nombramiento de sus vocales y la extensión temporal del mandato de los mismos (art. 122.3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en este momento, detenernos en el examen de la naturaleza del Consejo General del Poder Judicial y su estrecha vinculación con la independencia del Poder Judicial —en cuanto uno de los tres poderes tradicionales del Estado, junto con el Legislativo y el Ejecutivo—; independencia que “constituye una pieza esencial de nuestro ordenamiento como del de todo Estado de Derecho” (STC 108/1986, FJ 6). A tales efectos, es necesario recordar nuestra temprana doctrina tanto sobre lo que no es el Consejo —expresión orgánica del autogobierno judicial y de carácter representativo—, como sobre lo que es en términos constitucionales —órgano constitucional autónomo de gobierno del Poder Judicial y garante de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Frente a la tesis que sostenía que la independencia del poder judicial comportaba el autogobierno judicial y la representatividad interna, siendo el Consejo General del Poder Judicial su expresión orgánica, este tribunal ha afirmado que “ni tal autonomía y facultad de autogobierno se reconocen en la Constitución ni se derivan lógicamente de la existencia, composición y funciones del Consejo”, pues “lo que se consagra es la independencia de cada juez a la hora de impartir justicia”; lo que el constituyente ha querido es “crear un órgano autónomo que desempeñe determinadas funciones, cuya asunción por el Gobierno podría enturbiar la imagen de la independencia judicial, pero sin que de ello se derive que ese órgano sea expresión del autogobierno de los jueces” (STC 108/1986,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tampoco cabe admitir un supuesto carácter representativo del Consejo, pues “ese carácter ni se reconoce en el texto constitucional, ni se desprende de forma necesaria de la naturaleza del Consejo, al no ser este, como se ha dicho, órgano de una supuesta autoorganización de los jueces” (STC 108/1986, FJ 9). En esta línea, el Tribunal ha sostenido la incompatibilidad de la condición del Consejo General del Poder Judicial como órgano de gobierno del Poder Judicial con la de actuar a efectos procesales como representante del poder judicial “pues ello estaría en contradicción con el principio constitucional de ‘independencia de jueces y magistrados’ (arts. 117.1 C.E.) y ese presunto carácter representativo habría de admitirse también del lado pasivo, sujetando así al miembro integrante del poder judicial a instancias o actuaciones judiciales del propio Consejo” (STC 45/1986,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Consejo General del Poder Judicial se erige, por mandato del constituyente, en el órgano constitucional autónomo de gobierno del Poder Judicial, asumiendo determinadas funciones —nombramientos, ascensos, inspección y régimen disciplinario de los integrantes del poder judicial— que han sido sustraídas al Ejecutivo con la finalidad de reforzar la independencia judicial (STC 108/1986, FFJJ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independencia judicial se predica de todos y cada uno de los jueces en cuanto ejercen la función jurisdiccional, quienes precisamente integran el poder judicial o son miembros de él porque son los encargados de ejercerla ex art. 117.1 CE (STC 108/1986, FJ 6). En la STC 238/2012, FJ 7 (con cita literal de la STC 37/2012, de 19 de marzo, FFJJ 4 y 5), dijimos además que la independencia del poder judicial “implica que, en el ejercicio de esta función, están sujetos única y exclusivamente al imperio de la ley, lo que significa que no están ligados a órdenes, instrucciones o indicaciones de ningún otro poder público, singularmente del legislativo y del ejecutivo”, y añadimos “que, en el ejercicio de su función constitucional, el juez es libre en cuanto que solo está sujeto al imperio de la ley. O, dicho de otro modo, que los jueces y tribunales son independientes porque están sometidos únicamente al Derecho. Independencia judicial y sumisión al imperio de la ley son, en suma, anverso y reverso de la misma medalla”. Con el fin de asegurar la independencia de cada juez o tribunal en el ejercicio de su jurisdicción, “[l]a misma Constitución prevé diversas garantías […] En primer término, la inamovilidad, que es su garantía esencial (art. 117.2); pero también la reserva de ley orgánica para determinar la constitución, funcionamiento y gobierno de los juzgados y tribunales, así como el estatuto jurídico de los jueces y magistrados (art. 122.1), y su régimen de incompatibilidades (art. 127.2)”; si bien matizamos que esa independencia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 (STC 108/1986,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esa independencia judicial, la Constitución atribuye al Consejo General del Poder Judicial una función de garante (STC 108/1986, FJ 7), que no exige “que sea el órgano de autogobierno de los jueces sino en que ocupe una posición autónoma y no subordinada a los demás poderes públicos” (STC 108/1986,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necesaria intervención del legislador en el establecimiento del régimen jurídico del Consejo General del Poder Judicial: límites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concreción constitucional y el necesario desarrollo legislativo del modelo han llevado a este tribunal a pronunciarse, en más de una ocasión, sobre diferentes aspectos de la regulación del Consejo General del Poder Judicial, estableciendo, de este modo, el alcance de las facultades del legislador o, en otras palabras, los límites que de forma implícita o explícita se reconocen a la potestad normativa de desarrollo de las previsiones constitucionales sobre el Consejo. En concreto, a los efectos de este recurso, hemos de atender a los pronunciamientos emitidos en relación con: (a) el sistema de nombramiento y renovación de sus miembros; y (b) las funciones atribuidas al Consejo y su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examen ha de partir, necesariamente, de dos consideraciones de alcance general y complementarias. Por un lado, el legislador orgánico está condicionado, sin duda, por lo dispuesto en los apartados 2 y 3 del art. 122 CE, “por el respeto, también, a la ‘naturaleza del Consejo’ (STC 108/1986, FJ 12) y por lo que impongan, en general, las demás reglas y principios constitucionales. Pero no pesan sobre él más límites, de modo que bien puede decirse que la vinculación de la ley a la Constitución es, aquí también, de carácter negativo, excluyente de toda transgresión constitucional, pero no impositiva de una sola configuración del órgano, acabada en todos sus extremos (STC 49/2008, de 9 de abril, FJ 16, relativa a la Ley Orgánica del Tribunal Constitucional)” [STC 191/2016, FJ 3 b)]. Por otro lado, también se le ha reconocido al legislador un margen de libertad suficiente “para atender a eventualidades que, por anómalas o atípicas que sean, pueden llegar a verificarse y que no fueron objeto de expresa prevención por la norma fundamental” [STC 191/2016,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sistema de nombramiento de los vocales y su renovación tras el cumplimiento del mandato de cinco años (art. 122.3 CE), hemos de destacar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existe una definición constitucional excluyente del sistema de nombramiento de los vocales del Consejo General del Poder Judicial, siendo posible, dentro del marco constitucional, que la propuesta para su nombramiento proceda en todo o en parte del Congreso o del Senado; y ello porque, en último término, “la posición de los integrantes de un órgano no tiene por qué depender de manera ineludible de quienes sean los encargados de su designación sino que deriva de la situación que les otorgue el ordenamiento jurídico. En el caso del Consejo, todos sus vocales, incluidos los que forzosamente han de ser propuestos por las Cámaras y los que lo sean por cualquier otro mecanismo, no están vinculados al órgano proponente, como lo demuestra la prohibición del mandato imperativo (art. 119.2 de la LOPJ) y la fijación de un plazo determinado de mandato (cinco años), que no coincide con el de las Cámaras y durante los cuales no pueden ser removidos más que en los casos taxativamente determinados en la Ley Orgánica (art. 119.2 citada)” (STC 108/1986, FFJJ 10 y concordantes); prohibición de mandato imperativo que, en todo caso, es expresión del principio de separación de poderes consagrado por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modo de renovación del Consejo General del Poder Judicial, si parcial o general, nada dice al respecto el art. 122.3 CE, lo que significa que la renovación en su integridad del Consejo es una opción legítima del legislador orgánico —es, de hecho, la fórmula por la que ha optado el legislador desde el principio—, no siendo inconcebible algún sistema de renovación del órgano por partes [STC 191/2016, FFJJ 7 b) y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renovación íntegra del Consejo General del Poder Judicial presupone o exige una situación de normalidad institucional de la que se derivan dos consecuencias: por una parte, “ambas Cámaras han de proceder a sus propuestas […] con la mayor simultaneidad posible y dentro siempre del respeto del plazo que al efecto prescribe la Ley Orgánica del Poder Judicial”; por otra parte, “de no producirse demoras contrarias a la ley en la propuesta de una de las Cámaras, el mandato de cinco años de los vocales (art. 122.3 CE) deviene, obviamente, mandato colegiado del órgano y así lo prevé, el artículo 568.1: ‘[e]l Consejo General del Poder Judicial se renovará en su totalidad cada cinco años’” [STC 191/2016,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existen objeciones constitucionales a que la ley orgánica prevea opciones subsidiarias para la hipótesis de que “debiendo concurrir ambas Cámaras, por separado, a la designación de los vocales cuya propuesta les corresponde, tan solo una de ellas, por los motivos que sean, esté en condiciones de cumplir su cometido”; y eso porque “por mandato del art. 122.3 CE, la propuesta corresponde a cada una de las Cámaras, al Congreso de los Diputados y al Senado, no, pues, al órgano ‘de estructura global’, ‘plural’ o compleja que son las Cortes Generales (SSTC 45/1986, de 17 de abril, FFJJ 2 y 4, y 155/2005, de 9 de junio, FJ 5) ni a estas últimas, obviamente, en sesión conjunta” [STC 191/2016,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Del mismo modo, no cabe apreciar objeciones constitucionales a una regulación que prevea que los vocales nombrados como sustitutos de los inicialmente designados —supuesto de nombramiento tardío—, no se mantengan en el cargo más allá del mandato que corresponde al órgano como tal [STC 191/2016, FJ 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funciones atribuidas al Consejo General del Poder Judicial ex art. 122.2 CE y por el legislador orgánico en el ejercicio de su potestad normativa de desarrollo constitucional, hemos de atender a los siguientes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medida en que el Consejo General del Poder Judicial se define, como hemos indicado con anterioridad, por ser una garantía específica de la independencia judicial, a la hora de regular sus funciones, se le deben atribuir necesariamente 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Es, desde luego, una solución posible en un Estado de Derecho, aunque, conviene recordarlo frente a ciertas afirmaciones de los recurrentes, no es su consecuencia necesaria ni se encuentra, al menos con relevancia constitucional, en la mayoría de los ordenamientos jurídicos actuales” (STC 108/1986, FJ 7; en términos sustancialmente idénticos se pronuncian las SSTC 105/2000, FJ 4; 238/2012, FJ 8, y 191/2016,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Fuera del marco de atribuciones que la Constitución confiere al Consejo (art. 122.2 CE), y una vez regulados por la Ley Orgánica del Poder Judicial “la constitución, el funcionamiento y el gobierno de los juzgados y tribunales, así como el estatuto jurídico de los jueces y magistrados de carrera (art. 122.1 CE)”, nada impide que “la misma Ley Orgánica pueda atribuir al Gobierno de la Nación o al Consejo General del Poder Judicial, indistintamente, competencias sobre todas aquellas materias que no afecten a dicho marco de atribuciones, constitucionalmente reservado al Consejo a través de la precisión que haga la LOPJ” (STC 105/2000,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ejercicio de estas funciones, es necesario recordar que “la norma fundamental configura el Consejo como una institución ‘no subordinada a los demás poderes públicos’, en general”; por ello, los vocales del Consejo General del Poder Judicial “no están ligados por mandato imperativo alguno ni pueden ser removidos de su cargo por decisión o a impulso de cualquier otro poder público (arts. 581 y 582.1 LOPJ), de tal manera que el Consejo, independiente sin duda del Gobierno, lo es también respecto de las Cortes Generales, sin que entre aquel y estas medie ‘una vinculación de dependencia política’ que el constituyente, como en su día advertimos, también quiso evitar (STC 238/2012, FJ 8, y jurisprudencia allí citada)” (STC 191/2016,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la competencia de nombramientos atribuida al Consejo General del Poder Judicial, manifestamos “que garantizaba la independencia del Poder Judicial respecto del Poder Ejecutivo. Por tanto no debe entenderse a priori que el Poder Legislativo ataque la independencia judicial al cambiar la regulación sobre nombramientos, cuando actúa en ejercicio del mandato constitucional contenido en el art. 122.1 CE de determinar, mediante la Ley Orgánica del Poder Judicial ‘la constitución, funcionamiento y gobierno de los juzgados y tribunales, así como el estatuto jurídico de los jueces y magistrados de carrera, que formarán un cuerpo único’”; y añadimos, que entre las garantías o cautelas orientadas a reforzar la independencia judicial no se encuentra “la prohibición de modificar la legislación relativa al gobierno del Poder Judicial en el momento y en el sentido que el legislador entienda más oportunos, y siempre dentro del respeto a las reglas de contenido material y formal definidas por el bloque de la constitucionalidad” (STC 238/2012,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Igualmente en el marco de la función de nombramiento, respecto del concreto supuesto de provisión de plazas de nombramiento discrecional en los órganos judiciales, afirmamos que el Consejo General del Poder Judicial “respetará el principio constitucional de interdicción de la arbitrariedad de los poderes públicos (artículo 9.3 CE), el respeto al derecho fundamental de acceso en condiciones de igualdad a las funciones y cargos públicos (artículo 23.2 CE), así como el respeto a los principios de mérito y capacidad que han de inspirar el acceso a la función pública (art. 103.3 CE) y […] el ascenso en la carrera judicial”; más allá de este marco constitucional, “no se puede deducir del texto de la Constitución límite alguno impuesto al legislador orgánico a la hora de configurar el modo concreto en que el Consejo General del Poder Judicial adopta las decisiones relativas a la provisión de plazas de nombramiento discrecional” (STC 238/2012,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constitucionalidad del Consejo General del Poder Judicial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que antecede, estamos ahora en condiciones de responder a la censura de inconstitucionalidad alegada en la demanda por la creación del llamado Consejo General del Poder Judicial en funciones. Se sostiene que estamos ante un órgano extra-constitucional cuya creación vulnera el art. 122 CE por realizarse sin habilitación constitucional —asumiendo el legislador orgánico un rol de poder constituyente— e incidir negativamente en su función de garante de la independencia judicial al restringir las funciones que le son propias e indisponibles. Este tribunal no puede apreciar las quejas alegadas por los recurrentes por las razones que se expondrán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argumento de la ausencia de habilitación constitucional para la creación del Consejo en funciones, de la que se deriva la asunción por el legislador orgánico de un supuesto papel de constituyente, cabe oponer que la Constitución deja al legislador un margen de actuación lo suficientemente amplio como para que sea posible desarrollar de manera extensa el art. 122 CE, sin que ello suponga que el legislador esté asumiendo funciones constituyentes. Como declaramos en la STC 108/1986, FJ 11, al resolver una queja en relación con la definición normativa de la fórmula de selección de los vocales del consejo, “lo que la Constitución dice, respecto a la propuesta de los doce vocales no atribuida a las Cámaras, es que se llevará a cabo ‘en los términos que establezca la Ley Orgánica’ (art. 122.3). Desde el punto de vista que ahora se examina, no es posible sostener, como hacen los recurrentes, que el poder legislativo, al cumplir el mandato constitucional, actúe como poder constituyente al regular un órgano constitucional cuya configuración está predeterminada por la Constitución, precisamente porque no existe tal predeterminación”.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amplio margen de decisión que corresponde al legislador orgánico permite, igualmente, descartar el argumento de que no cabe, dentro del marco del bloque de la constitucionalidad, desarrollar el Consejo General del Poder Judicial en funciones como estatuto de funcionamiento del órgano de gobierno de la judicatura en el período de prórroga de su mandato, tras haber transcurrido los cinco años desde el nombramiento que prevé el art. 122.3 CE. A ello no se opone, como pretenden hacer valer los recurrentes, el hecho de que la Constitución no prevea de forma expresa en el caso del Consejo General del Poder Judicial lo que prevé para los otros dos poderes del Estado: (i) el Gobierno cesante que continuará “en funciones” hasta la toma de posesión del nuevo Gobierno (art. 101.2 CE); (ii) las Diputaciones Permanentes de las Cámaras que seguirán ejerciendo sus funciones hasta la constitución de las nuevas Cortes Generales (art. 78 CE); en ambos casos, con funciones limitadas respecto de la situación de normalidad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únicamente determina, de forma clara y unívoca, que la duración del mandato de los vocales del Consejo es de cinco años, periodo en el que están en el pleno ejercicio de sus atribuciones. Lo que el texto constitucional no prevé, en ningún caso, es una prórroga indeterminada o indefinida de dicho mandato. Es, por ello, que transcurrido el plazo de cinco años, sin que se haya producido la debida renovación, nada se opone a que el legislador orgánico pueda establecer el régimen jurídico del Consejo en funciones, en los términos que considere adecuados a una situación extraordinaria o de anormalidad institucional, siempre y cuando garantice la gestión del aparato administrativo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concreto caso de la Ley Orgánica 4/2021, la finalidad última de establecer un régimen del Consejo en funciones es hacer frente a una situación extraordinaria: el incumplimiento por parte de las Cámaras de los plazos que la Constitución establece para renovar los vocales del Consejo General del Poder Judicial con el fin de cumplir un deber constitucional. Como ha señalado la STC 191/2016, FJ 8 b), las Cámaras ostentan “la potestad, y la responsabilidad consiguiente, de designar, en el tiempo legalmente prescrito, los vocales de su elección” y esta designación es para cada una de las Cámaras “un genuino poder-deber”. Nos encontramos, por tanto, como señala la sentencia citada, ante un poder, pero también, al tiempo, ante un deber ex Constitutione.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aunque no exista una expresa previsión constitucional para la regulación del Consejo en funciones, tampoco existe objeción jurídico-constitucional para que el legislador prevea un régimen excepcional de funcionamiento del Consejo en aquellos supuestos en que las cámaras no hayan cumplido su deber constitucional de nombrar a los nuevos vocales, pasado el mandato de cinco años que la Constitución prevé para este órgano constitucional en el art. 122.3 [en el mismo sentido, STC 191/2016, FJ 8 d)] y, de este modo, favorecer su renovación.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Argumentan también los recurrentes que el Consejo en funciones pone en riesgo el papel que dicho órgano tiene como garante de la independencia judicial. En esencia, sostienen que la reducción notoria de funciones del Consejo General del Poder Judicial puede generar el efecto, rechazado por la Constitución, de colocar a los miembros del poder judicial en una relación de clara subordinación con respecto, en este caso, al poder legislativo, a la vez que transmuta al Consejo en un puro órgano de gestión o burocrático.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razonamiento que nos ha llevado a declarar la constitucionalidad de la regulación de un Consejo General del Poder Judicial en funciones, tras la expiración del mandato constitucional de cinco años, puede utilizarse en relación con la definición de las funciones del Consejo o con su limitación en determinadas circunstancias o condiciones: esto es, para afrontar una situación extraordinaria de anomalía institucional derivada de la falta de la debida renovación en plazo. Razonamiento que nos lleva a desestimar también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122 CE no establece un elenco definido y cerrado de las funciones del Consejo General del Poder Judicial, siendo prueba de ello la ampliación progresiva, en la mayoría de las sucesivas reformas de la Ley Orgánica del Poder Judicial, de sus competencias funcionales. Al hilo de lo dispuesto en este precepto constitucional, la STC 108/1986, FJ 7, declaró, en los términos previamente expuestos, cuáles son las funciones que obligadamente ha de asumir el Consejo, esto es, nombramientos, ascensos inspección y sanciones. En términos sustancialmente idénticos se pronuncian las SSTC 105/2000, FJ 4; 238/2012, FJ 8, y 191/2016, FJ 5). En este sentido, un análisis del contenido de las funciones limitadas, resaltadas por los recurrentes en su demanda, revela que es la función de nombramiento y de dirección y gobierno de juzgados y tribunales la que se ve afectada esencialmente, así como la función reglamentaria más estrechamente relacionada con aquella. Funciones que tienen un alto grado de discrecionalidad —pero que no por ello dejan de estar sujetas al respeto de los principios y derechos consagrados en los arts. 9.3, 23.2 y 103.3 CE (STC 238/2012, FJ 7)—, alejándose de la mera función de gestión administrativa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estas funciones están vinculadas al normal desenvolvimiento del Consejo dentro del mandato constitucional de cinco años ex art. 122.3 CE. Es, por ello, que también hemos declarado que el legislador dispone de margen de libertad “para atender a eventualidades que, por anómalas o atípicas que sean, pueden llegar a verificarse y que no fueron objeto de expresa prevención por la norma fundamental” y nada hay que objetar, en términos jurídico-constitucionales, a una opción legislativa que busque paliar, con vocación de transitoriedad, los efectos de una eventual anomalía, como es la debida renovación una vez expirado el plazo de cinco años [STC 191/2016, FJ 8 d)]. En línea con este razonamiento conviene indicar que el Consejo General del Poder Judicial saliente en funciones, previsto ya en el texto original de la Ley Orgánica del Poder Judicial (art. 115.2), ha sido configurado, desde la reforma operada por la Ley Orgánica 4/2013, de 28 de junio, como un órgano de gobierno con atribuciones más reducidas, si bien, es cierto, que la Ley Orgánica del Poder Judicial no determina, salvo en un caso, en qué concretos términos se ven afectadas las atribuciones que corresponden al Consejo dentro del mandato constitucional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el Consejo General del Poder Judicial en funciones debe poder desarrollar las atribuciones que constitucionalmente le correspondan, pero sometidas a límites estrictos que eviten que este órgano, en situación de prórroga por la concurrencia de una circunstancia de anomalía institucional, comprometa la capacidad de decisión futura del gobierno del Poder Judicial, allí donde las decisiones a adoptar tengan un alto grado de discrecionalidad y un bajo contenido de mera gestión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configuración del Consejo General del Poder Judicial en funciones en nada afecta a su papel de garante de la independencia judicial, ni coloca al órgano de gobierno del Poder Judicial en una posición de subordinación respecto del Poder Legislativo. Cabe contraponer al argumento de los recurrentes que ante la situación de prórroga, la suspensión de determinadas funciones del Consejo actúa como garantía de la independencia del propio Consejo frente a las Cámaras, puesto que privan a estas del interés que podrían llegar a tener en mantener en activo al Consejo cesante, para que este continuara ejerciendo unas funciones de nombramiento con enorme peso en la designación de jueces y magistrados en determinados puestos, y con un elevado nivel de discrecionalidad en el ejercicio de esas funciones. El fin último de la regulación del Consejo en funciones no es otro que asegurar que todas las atribuciones ordinarias del Consejo sean ejercidas en su plenitud por aquellos a los que les corresponde dentro del mandato constitucional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insistirse aquí en la idea de que los “vocales del Consejo no están ligados por mandato imperativo alguno ni pueden ser removidos de su cargo por decisión o a impulso de cualquier otro poder público (arts. 581 y 582.1 LOPJ), de tal manera que el Consejo, independiente sin duda del Gobierno, lo es también respecto de las Cortes Generales, sin que entre aquel y estas medie ‘una vinculación de dependencia política’ que el constituyente, como en su día advertimos, también quiso evitar (STC 238/2012, FJ 8, y jurisprudencia allí citada). Esta autonomía y separación funcionales del Consejo respecto de los demás poderes públicos es la única que se compadece con su condición de órgano no político; esto es, de institución que no ha sido llamada por la Constitución a ejercer sus funciones sobre la base de orientaciones ideológicas o de partido, del todo legítimas para el actuar de gobiernos o parlamentos, pero inconciliables con los cometidos y la función de garantía de la independencia judicial que corresponden al Consejo” (STC 191/2016, FJ 5). En este sentido, se ha de subrayar que las funciones que se encomiendan al Consejo General del Poder Judicial en funciones no se atribuyen a ningún otro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definitiva, este tribunal considera que se ha de reconocer al legislador orgánico la potestad normativa necesaria para desarrollar las funciones propias del Consejo General del Poder Judicial, e incluso para establecer un régimen excepcional aplicable transitoriamente una vez que expira el mandato constitucional de cinco años, única previsión clara e inequívoca del art. 122.3 CE, sin que ese reconocimiento suponga vulneración alguna del art. 122.2 CE, ni suponga atribuir facultades constituyentes al legislador democrático. Es preciso subrayar, una vez más, que el establecimiento de un régimen jurídico específico del Consejo en funciones pretende esencialmente dar respuesta a una anomalía en el cumplimiento del mandato constitucional de renovar cada cinco años los vocales del órgano de gobierno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este tribunal entiende que la norma recurrida no puede ser considerada atentatoria de la independencia judicial, ni tachada de regresiva en ese ámbito, ni se puede entender que vulnere el art. 122 CE. Es, por ello, que la tacha de inconstitucionalidad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Impugnación de la Ley Orgánica 4/2021 por motivos materiales relativos a la creación del Consejo General del Poder Judicial en funciones: la supresión de las concretas funciones constitucionalmente reconocidas en los arts. 123.2 y 161.1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una tacha de inconstitucionalidad dirigida contra el nuevo art. 570 bis LOPJ por la supresión o restricción funcional del Consejo en relación con (i) el nombramiento del presidente del Tribunal Supremo y del Consejo General del Poder Judicial; y (ii) con la facultad de interponer conflicto de atribuciones ante el Tribunal Constitucional. Entienden los recurrentes que esta previsión resulta vulneradora, respectivamente, de los arts. 123.2 y 161.l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el razonamiento expuesto en el precedente fundamento jurídico avalando la plena constitucionalidad del Consejo General del Poder Judicial en funciones, en la configuración legal dada por la Ley Orgánica 4/2021, ha de conducir necesariamente a la desestimación de esta queja. No obstante, en la medida en que la censura de inconstitucionalidad se formula invocando como parámetro de constitucionalidad, más allá del art. 122 CE, los citados arts. 123.2 y 161.l d) CE, este tribunal estima que se ha de dar una respuesta específica ratificando la plena constitucionalidad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123.2 CE establece que el “Presidente del Tribunal Supremo será nombrado por el Rey, a propuesta del Consejo General del Poder Judicial, en la forma que determine la ley”. Del precepto constitucional se puede deducir que el constituyente formula una referencia expresa al Consejo, atribuyéndole una función de propuesta de nombramiento del presidente del Tribunal Supremo. Esta propuesta de nombramiento, que se formulará después de un proceso de votación que no regula la Constitución, será elevada al Rey quien tiene la potestad de nombramiento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Orgánica del Poder Judicial determina las condiciones de esa elección estableciendo, entre otras cosas, que: (i) la elección del presidente exige que, en la “sesión constitutiva del Consejo General del Poder Judicial, que será presidida por el vocal de más edad, deberán presentarse y hacerse públicas las diferentes candidaturas, sin que cada vocal pueda proponer más de un nombre” (art. 586.2), celebrándose la sesión electiva del presidente “entre tres y siete días más tarde, siendo elegido quien en votación nominal obtenga el apoyo de la mayoría de tres quintos de los miembros del Pleno” (art. 586.3); (ii) “la duración del mandato del presidente del Tribunal Supremo y del Consejo General del Poder Judicial coincidirá con la del Consejo que lo haya elegido” (art. 587.1); y (iii) el Consejo saliente “continuará en funciones hasta la toma de posesión del nuevo, no pudiendo procederse, hasta entonces, a la elección de nuevo presidente del Consejo General del Poder Judicial” (art. 570.2).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régimen previsto por el legislador orgánico se deduce que corresponde a cada nuevo Consejo, en cumplimiento del mandato previsto en el art. 123.2 CE, elegir a su presidente, que lo será a su vez del Tribunal Supremo, en los términos previstos en el art. 586.2 y 3 LOPJ. La duración de su mandato es coincidente con la del Consejo General del Poder Judicial que lo haya elegido (art. 587 LOPJ). El vínculo entre el presidente del Tribunal Supremo y del Consejo General del Poder Judicial y el órgano se refuerza al preverse que solo cesará, por expiración del mandato, que se entenderá agotado, en todo caso, en la misma fecha en que concluya el del Consejo por el que hubiere sido elegido, por renuncia, o por decisión del Pleno a causa de notoria incapacidad o incumplimiento grave de los deberes del cargo, apreciados por tres quintos de sus miembros (art. 588 LOPJ). Una vez expirado el mandato constitucional de cinco años (art. 122.3 CE), el Consejo en funciones o saliente no podrá elegir nuevo presidente, como expresamente determina el art. 570.2 LOPJ, el cual no ha sido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Constitución no prevé el sistema de nombramiento del presidente del Consejo General del Poder Judicial, que lo es también del Tribunal Supremo, correspondiendo al legislador orgánico la facultad de llevar a cabo dicho desarrollo. Legislador orgánico que ha optado por definir un modelo de vinculación estrecha entre el Consejo y su presidente, que necesita de una amplia mayoría para su elección y para su cese, que no tiene conexión electiva más que con el Consejo, y no con las Cámaras, y cuyo mandato depende del Consejo que lo nombró. Es, por ello, que expirado su mandato, el Consejo General del Poder Judicial no puede proceder a la elección de un nuevo presidente. Y este sistema en nada colisiona con el art. 123.2 CE cuando atribuye al Consejo la facultad, dentro del periodo de cinco años que dura su mandato (art. 122.3 CE), de proponer el nombramiento del presidente del Tribunal Supremo y del Consejo General del Poder Judicial. Por esta razón, la tacha de inconstitucionalidad ha de entenderse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161.1 CE establece que “[e]l Tribunal Constitucional tiene jurisdicción en todo el territorio español y es competente para conocer: […] d) De las demás materias que le atribuyan la Constitución o las leyes orgánicas”. La Constitución no prevé el proceso constitucional que denominamos “conflicto de atribuciones”. Para contemplar su creación y desarrollo específico es necesario acudir al art. 59.1 c) LOTC que desarrolla el apartado d) del art. 161.1 CE previendo entre los conflictos constitucionales, no solo los de base territorial, sino también los que pudieran surgir entre el Gobierno y el Congreso de los Diputados, el Senado o el Consejo General del Poder Judicial, o entre cualquiera de estos órganos entre sí. Este tipo de proceso constitucional, de creación legislativa, se desarrolla desde la óptica procesal en los arts. 73 a 75 quinquies LOTC. Pero resulta evidente que, teniendo base constitucional, el art. 161.1 d) CE, no posee consagración constitucional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podemos concluir que no es una función directamente atribuida por la Constitución al Consejo General del Poder Judicial aquella de la que deriva su legitimación para interponer un conflicto de atribuciones ante la jurisdicción constitucional, porque esta legitimación es una facultad surgida del mero reconocimiento legal que formula la Ley Orgánica del Tribunal Constitucional en su art. 59.1 c), no teniendo un reflejo constitucional expreso. Por este motivo, la tacha de inconstitucionalidad ha de entenderse también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por las razones anteriormente expuestas, que la norma objeto del presente recurso no incurre en ninguna de las tachas de inconstitucionalidad denunciadas por los recurrentes. En primer lugar, la tramitación parlamentaria de la Ley Orgánica 4/2021 no ha conculcado el art. 23 CE ni ningún otro de los preceptos invocados por los demandantes al formular el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establecimiento de un régimen jurídico específico del Consejo General del Poder Judicial en funciones no tiene otra finalidad que dar respuesta a una eventual anomalía: el incumplimiento del mandato constitucional de renovar cada cinco años los vocales del órgano de gobierno del Poder Judicial. A tales efectos, se ha de reconocer al legislador orgánico la potestad normativa necesaria, no solo para desarrollar las funciones propias del Consejo, sino incluso para establecer un régimen excepcional aplicable transitoriamente una vez que expira el mandato constitucional de cinco años, única previsión clara e inequívoca del art. 122.3 CE, sin que de ese reconocimiento se pueda derivar vulneración alguna de los arts. 122.2, 123.2 y 161.1 d) CE, ni suponga atribuir facultades constituyentes al legislador.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interpuesto contra la Ley Orgánica 4/2021, de 29 de marzo, por la que se modifica la Ley Orgánica 6/1985, de 1 de julio, del Poder Judicial, para el establecimiento del régimen jurídico aplicable al Consejo General del Poder Judicial en funciones.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don Enrique Arnaldo Alcubilla, la magistrada doña Concepción Espejel Jorquera y el magistrado don César Tolosa Tribiño, a la sentencia del Pleno del Tribunal que resuelve el recurso de inconstitucionalidad núm. 2379-2021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 los magistrados y las magistradas que han conformado la mayoría del Pleno, formulamos el presente voto particular por discrepar de la fundamentación y del fallo de la sentencia recaída en el recurso de inconstitucionalidad núm. 2379-2021, el cual a nuestro juicio debió ser estimado, declarando la inconstitucionalidad y consiguiente nulidad del artículo único de la Ley Orgánica 4/2021, de 29 de marzo, por la que se modifica la Ley Orgánica 6/1985, de 1 de julio, del Poder Judicial, para el establecimiento del régimen jurídico aplicable al Consejo General del Poder Judicial en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con la conclusión a la que llega la sentencia se proyecta sobre la desestimación de los motivos materiales planteados por los recurrentes, que debieron estimarse declarando la vulneración del art. 122 CE, por haber llevado a cabo la Ley Orgánica 4/2021 una desnaturalización del órgano de gobierno del Poder Judicial cuando está “en funciones”, al privarle de las potestades esenciales atribuidas para el cumplimiento de su cometido constitucional, y por afectar a los principios de independencia judicial y separación de poderes. Entendemos que también debió declararse la vulneración del art. 123.2 CE, por suprimir la facultad del Consejo de proponer el nombramiento del presidente del Tribunal Supremo. Y asimismo del art. 161.1 d) CE, en relación con el art. 59.1 c) LOTC por negar legitimación al Consejo “en funciones” para interponer un conflicto de atribuciones frente a decisiones o actos de otros órganos constitucionales que supongan una efectiva y actual invasión de sus atribuciones.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legislador orgánico, al establecer el régimen jurídico del Consejo General del Poder Judicial, debe respetar su naturaleza y las demás reglas y principios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incontrovertido que la Ley Orgánica 4/2021, de 29 de marzo, ha operado una reducción en las funciones que corresponden al Consejo General del Poder Judicial durante el tiempo en el que sus vocales no hayan sido renovados, una vez expirado el plazo de cinco años que la Constitución establece de duración de su mandato. Los recurrentes no se han limitado a argumentar sobre la imposibilidad de que exista o no un Consejo en funciones a la luz del texto constitucional, sino que, por el contrario, han argumentado específicamente que con la reforma llevada a cabo se está alterando el normal funcionamiento de este órgano constitucional y del propio Poder Judicial. Poder que el constituyente quiso proteger de la intervención del poder político mediante la creación del Consejo, si bien, con la reducción competencial operada, la independencia y el correcto funcionamiento del Poder Judicial quedan afectados, lo cual desconoce lo establecido por el art. 122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examen de estas quejas de constitucionalidad exige comenzar recordando el carácter incompleto y abierto de la regulación del Consejo en la Constitución, y la posibilidad de distintas opciones en cuanto a su configuración. Efectivamente, en las sentencias en las que se apoya la mayoría de la que discrepamos hemos reconocido expresamente que el Consejo General del Poder Judicial es una institución solo “parcialmente disciplinada en la Constitución” (STC 191/2016, de 15 de noviembre, FJ 3) y de esta falta de “predeterminación constitucional” hemos derivado que “no todos sus rasgos o elementos pueden deducirse de aquella ordenación parcial por la norma fundamental” (SSTC 108/1986, de 29 de julio, FJ 11, y 191/2016, FJ 3), admitiendo así “el muy amplio margen o libertad de configuración que le corresponde al legislador para dar curso a sus opciones políticas” (STC 191/2016,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también hemos considerado que el margen de configuración del que dispone el legislador queda sujeto a ciertos límites, y así lo expresamos en la STC 108/1986 al examinar la forma en que se reguló, por la Ley Orgánica 6/1985, el procedimiento de elección de los doce vocales judiciales, cuya propuesta se atribuyó a las Cortes por el legislador; y en dicho pronunciamiento señalamos que cabe pensar en procedimientos distintos que no sean ni su atribución a las Cámaras, ni a los jueces y magistrados, y “que no serían inconstitucionales en cuanto no resultasen arbitrarios o contradictorios con la naturaleza del Consejo” (FJ 12). Posteriormente, en la STC 191/2016 enjuiciamos la posibilidad de que se constituyese un nuevo Consejo, aunque una de las Cámaras hubiese incumplido el plazo de designación de los vocales, y tuvimos ocasión de precisar que la regulación que haga el legislador del Consejo también queda condicionada por lo dispuesto en las normas que regulan este órgano constitucional y “por lo que impongan, en general, las demás reglas y principios constitucionales”. Más concretamente, dijimos que “la vinculación de la ley a la Constitución es, aquí también, de carácter negativo, excluyente de toda transgresión constitucional, pero no impositiva de una sola configuración del órgano, acabada en todos sus extremos”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luz de estas consideraciones no puede descartase de forma automática la constitucionalidad de una norma que tenga por finalidad atender una situación de anormalidad en la que, expirado el mandato de los vocales del Consejo, las Cámaras no cumplen con su “poder-deber”, incoercible en Derecho, de proceder en tiempo a la designación que les cumple. Es más, hemos admitido que “el legislador dispone de margen de libertad […] para atender a eventualidades que, por anómalas o atípicas que sean, pueden llegar a verificarse y que no fueron objeto de expresa prevención por la norma fundamental” (STC 191/2016,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resulta relevante es examinar si la norma trasgrede alguno de los límites constitucionales antes señalados y que este tribunal, desde la STC 108/1986, ha impuesto sin solución de continuidad al legislador orgánico en su función de configurar el funcionamiento del Consejo General del Poder Judicial: la regulación no puede resultar arbitraria o contradictoria con la naturaleza del Consejo, y no puede tampoco contrariar la regulación contenida en el art. 122 CE y en las demás reglas y principios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el razonamiento que lleva a la mayoría a avalar la constitucionalidad de la reforma choca frontalmente con estos límites dado que en ninguno de los pronunciamientos a los que hemos hecho referencia, y en los que se apoya la sentencia, hemos permitido que fuera suficiente que el legislador orgánico, al regular el funcionamiento del Consejo, se limitase a garantizar “la gestión del aparato administrativo del poder judicial”. La mayoría de la que discrepamos ha prescindido de los límites constitucionales que impone el art. 122 CE obviando la naturaleza del Consejo General del Poder Judicial que se deriva de nuestro texto constitucional, que lo configura como un órgano autónomo creado para la defensa de la independencia judicial, como pasamos a examinar.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Consejo General del Poder Judicial es un órgano autónomo garante de la independencia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razón de ser de la existencia de un Consejo General del Poder Judicial en nuestro país se encuentra en la intención del constituyente de dotar de garantías específicas al principio de independencia del Poder Judicial, principio que configuró a su vez como una “pieza esencial de nuestro ordenamiento como del de todo Estado de Derecho” (STC 108/1986,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Como ya explicamos en la antes citada STC 108/1986, nos encontramos ante un órgano diseñado por la Constitución de 1978 para asumir las funciones que más pueden servir al Gobierno para intentar influir sobre los tribunales, como puede ser el favorecimiento de algunos jueces por nombramientos y ascensos, o evitando molestias y perjuicios por la inspección e imposición de sanciones; esas funciones se transfieren a un “órgano autónomo y separado”, porque precisamente, su “asunción por el Gobierno podría enturbiar la imagen de la independencia judicial” (FFJJ 7 y 8). En la STC 191/2016, a la que también hemos hecho referencia, reiteramos que “[l]a prevención que así llevó a erigir el órgano y a confiarle, en exclusiva, estas últimas funciones lo fue, ante todo, respecto del Gobierno (STC 108/1986, ibidem) o, en otras palabras, frente al ‘área de influencia del Poder Ejecutivo’ (STC 105/2000, de 13 de abril, FJ 4), pues a los gobiernos, en el pasado, les fueron conferidas las tareas y funciones con las que la Constitución apoderó al Consejo General del Poder Judicial”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funciones que asume así el Consejo son esenciales para preservar la independencia del Poder Judicial, como confirmamos en la STC 105/2000, de 13 de abril, al interpretar la competencia exclusiva reservada al Estado sobre la “administración de justicia” prevista en el art. 149.1.5 CE, estableciendo que el gobierno del Poder Judicial que corresponde al Consejo General del Poder Judicial forma parte de “los elementos intrínsecamente unidos a la determinación de la independencia con que debe desarrollarse [la función jurisdiccional]” (FJ 2). En dicho pronunciamiento también declaramos que “resulta evidente que el Consejo General del Poder Judicial (y no el Gobierno de la Nación, ni las comunidades autónomas) es el único órgano constitucionalmente llamado a desempeñar las funciones que la Ley Orgánica del Poder Judicial, dentro de la reserva constitucional establecida en el art. 122.2 CE, contempla en relación con el estatuto jurídico de los jueces y magistrados, al fin de salvaguardar la independencia judicial del área de influencia del Poder Ejecutivo”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Para que el Consejo pueda cumplir el papel que le asigna la Constitución en defensa de la independencia judicial, esta le otorga “una posición autónoma y no subordinada a los demás poderes públicos” de modo que no depende de los órganos encargados de su designación (STC 108/1986, FJ 10). El hecho de que los vocales del Consejo no estén ligados por mandato imperativo alguno ni puedan ser removidos de su cargo por decisión o a impulso de cualquier otro poder público (arts. 581 y 582.1 LOPJ), determina que este órgano sea “independiente sin duda del Gobierno, […] también […] de las Cortes Generales, sin que entre aquel y estas medie ‘una vinculación de dependencia política’ que el constituyente, como en su día advertimos, también quiso evitar (STC 238/2012, FJ 8, y jurisprudencia allí citada)” (STC 191/2016,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concretamente, también hemos apreciado que la norma fundamental descarta, sin sombra de duda, cualquier pretensión de “responsabilidad” y “control” políticos sobre un órgano constitucional al que ha confiado, en garantía de la independencia de jueces y magistrados, unas funciones que no pueden quedar, sin amenaza o daño para esa independencia, sujetas a fiscalización por el poder político, incluido, claro está, el que se expresa en las Cámaras representativas (STC 191/2016,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De todo lo expuesto se deriva que estamos en definitiva ante un “órgano no político; esto es, [una] institución que no ha sido llamada por la Constitución a ejercer sus funciones sobre la base de orientaciones ideológicas o de partido, del todo legítimas para el actuar de gobiernos o parlamentos, pero inconciliables con los cometidos y la función de garantía de la independencia judicial que corresponden al Consejo” (STC 191/2016, FJ 5). En definitiva, nos encontramos ante un órgano que no se configura ni ejerce sus funciones con arreglo a lo que en su día llamamos “la lógica del Estado de partidos” (SSTC 108/1986, FJ 13, y 191/2016,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Conforme a las características que acabamos de reseñar cabe concluir que el constituyente ha asignado al órgano de gobierno del Poder judicial un papel muy específico, el servir de garantía a la independencia del Poder Judicial, a cuyo efecto lo ha dotado de una naturaleza “no política”, incompatible con dicha función, y lo ha desvinculado de toda dependencia respecto de los demás poderes del Estado y, en especial, del Poder Ejecutivo. Así se ha entendido además sin excepción alguna por los distintos legisladores que, tras la promulgación del texto constitucional, le han ido confiriendo aquellas funciones que debían quedar desvinculadas de sumisiones indebidas respecto al Poder Ejecutivo para garantizar la independencia de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esencial advertir, respecto a las funciones que competen al Consejo, que el propio art. 122.2 CE se encarga de atribuirle directamente las funciones “en materia de nombramientos, ascensos, inspección y régimen disciplinario”, funciones que deben quedar salvaguardadas en todo caso y sin excepción, por deseo del constituyente, del área de influencia del Poder Ejecutivo para poder garantizar la independencia de los órganos judiciales. Estas funciones han sido desarrolladas por el legislador orgánico que le encomienda en el art. 560.1 LOPJ, en su redacción actual, la propuesta de nombramiento del presidente del Tribunal Supremo (apartado 1), de los jueces, magistrados y magistrados del Tribunal Supremo (apartado 2) y del vicepresidente del Tribunal Supremo (apartado 13), la participación en la selección de jueces y magistrados (apartado 6) y en la provisión de destinos, ascensos, situaciones administrativas y régimen disciplinario de los mismos (apartado 7). También ejerce la alta inspección de tribunales y supervisa y coordina la actividad inspectora ordinaria de los presidentes y salas de gobierno de los tribunales (apartado 8), nombra al promotor de la acción disciplinaria y al jefe de inspección de tribunales (apartado 13) y determina en exclusiva la carga de trabajo que cabe exigir, a efectos disciplinarios, al juez o magistrado (apartado 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allá de las funciones expresamente previstas por el texto constitucional, el legislador orgánico ha añadido otras que también tienen incidencia en el funcionamiento ordinario de la administración de justicia y en la salvaguarda de su independencia, como son las que atañen a su intervención en la formación y perfeccionamiento de los integrantes del Poder Judicial (apartado 7), atribuyéndosele una intervención directa en el nombramiento del director y de los profesores de la escuela judicial; también le corresponde intervenir en determinar el régimen de la publicidad de las distintas resoluciones judiciales al corresponderle la regulación de la estructura y funcionamiento del Centro de Documentación Judicial y el nombramiento de su director y del resto de su personal; propone las medidas de refuerzo que sean precisas en concretos órganos judiciales (apartado 22); y también tiene encomendado el asesoramiento especializado a los jueces y magistrados en materia de conflictos de intereses, así como en las demás materias relacionadas con la integridad y ética judicial (apartado 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estas funciones de naturaleza predominantemente decisoria, cabe añadir unas funciones reglamentarias que también tienen alcance externo, en la medida en que la Ley Orgánica del Poder Judicial le atribuye potestad reglamentaria en materia de: órganos de gobierno de juzgados y tribunales, publicidad de las actuaciones judiciales, publicación y reutilización de las resoluciones judiciales, habilitación de días y horas, fijación de horas de audiencia pública, constitución de los órganos judiciales fuera de su sede, especialización de órganos judiciales, reparto de asuntos y ponencias, régimen de guardias de los órganos jurisdiccionales, organización y gestión de la actuación de los órganos judiciales españoles en materia de cooperación jurisdiccional interna e internacional, condiciones accesorias para el ejercicio de los derechos y deberes que conforman el estatuto de jueces y magistrados, así como el régimen jurídico de las asociaciones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Junto con estas atribuciones la Ley Orgánica del Poder Judicial recoge otras atribuciones con carácter meramente declarativo, dado que le corresponden al Consejo por previsión constitucional directa, como es la de ser oído por el Gobierno antes del nombramiento del fiscal general del Estado (apartado 4), o el nombramiento de dos magistrados del Tribunal Constitucional (apartado 3), a las que cabe también añadir la facultad que tiene el Consejo de interponer un conflicto de atribuciones, facultad que le confiere, como veremos posteriormente,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además de estas facultades de carácter externo, la Ley Orgánica del Poder Judicial también le atribuye las facultades necesarias para su funcionamiento interno, correspondiéndole, entre otras, la elaboración y ejecución de su propio presupuesto (apartado 17), la aprobación de la relación de puestos de trabajo del personal funcionario a su servicio (apartado 18), nombrar al director del gabinete técnico del Consejo (apartado 14) y regular y convocar el concurso-oposición de ingreso en el cuerpo de letrados del Consejo (apartado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atribución de las funciones examinadas, especialmente las que tienen carácter externo y se proyectan sobre el funcionamiento de la administración de justicia, es coherente con la naturaleza que le asigna nuestra Constitución al Consejo, la de garantizar la independencia del Poder Judicial, y también es coherente con el papel que se reconoce a los consejos judiciales (también denominados consejos nacionales de justicia o consejos de jueces) tanto en el seno de la Unión Europea, como en el seno del Consejo de Europa.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el ámbito del Consejo de Europa cabe destacar la Recomendación CM/Rec(2010)12 adoptada por el Consejo de Ministros, el 17 de noviembre de 2010, a propuesta del Comité Europeo de Cooperación Jurídica, junto con un memorándum, sobre la independencia, eficiencia y responsabilidades de los jueces. En estos dos textos se configuran los consejos de justicia como órganos independientes dirigidos a salvaguardar la independencia del Poder Judicial y de los jueces individuales y de promover el eficiente funcionamiento del sistema judicial, calificándolos de autoridades independientes a los que los jueces pueden acudir cuando su independencia se vea amenazada. En consonancia con esta configuración se identifican una serie de competencias que cabría atribuir a los consejos, reconociéndoles, en particular, la competencia para la selección, la carrera y la formación profesional de los jueces y los asuntos disciplinarios y la gestión de los tribunales, con un reconocimiento expreso de la importancia que tienen estos órganos sobre la selección y la carrera de los jueces; se prevé también que puedan ser consultados en la preparación de los presupuestos de los tribunales; y por último se reconoce la eficacia que pueden tener los comunicados del Consejo para proteger la independencia de un juez individual.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seno del Consejo de Europa se ha creado también un Consejo Consultivo de Jueces Europeo y una Comisión Europea para la Eficacia de la Justicia, destacando el Informe núm. 10(2007) sobre el consejo de la justicia al servicio de la sociedad, aprobado por el mencionado Consejo, en el que ya se disponía “la importancia de la existencia de una instancia específica garante de la independencia de los jueces en el marco del respeto del principio de la separación de poderes”, siendo precisamente el objetivo de los consejos nacionales de justicia “garantizar a la vez la independencia del sistema judicial y la independencia de cada juez”. Los principios expresados en dicho informe han sido posteriormente confirmados en el Informe núm. 24(2021) sobre la evolución de los consejos de justicia y su papel los sistemas judiciales independientes e imparciales, en el que se hace una especial consideración a la importante función que desempeñan estos órganos en el nombramiento y promoción de los jueces, función que “debe ser ejercida de forma independiente y responsable”, destacando también que “[a] través de la selección y promoción de los jueces o de la composición de un tribunal, estas decisiones tienen una gran influencia en las futuras decisiones judiciales” (apartado 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importancia que tienen las funciones atribuidas a los consejos nacionales de justicia en aras de salvaguardar la independencia del Poder Judicial también ha tenido su reflejo en la jurisprudencia del Tribunal Europeo de Derechos Humanos, en la que el principio de separación de poderes y su incidencia en la salvaguarda de la independencia judicial ha ido adquiriendo mayor relevancia, calificándose como un “concepto inherente a todos los artículos de la Convención” (STEDH de 28 de mayo de 2002, asunto Stafford c. Reino Unido, §63), habiéndose reconocido en particular el papel crucial que juegan los consejos de justica en el proceso de nombramiento de los jueces, considerándolos esenciales para el equilibrio de una sociedad democrática (STEDH de 18 de octubre de 2018, asunto Thiam c. Francia, § 81 y 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ha tenido ocasión también de abordar en distintas sentencias las consecuencias directas que han tenido en el Poder Judicial las reformas a las que Polonia ha sometido a su Consejo Nacional de Justicia. Así, en la STEDH de 3 de febrero de 2022, asunto Advance Pharma sp. z o.o c. Polonia, concluyó que con la reforma operada en dicho Consejo (que afectaba a la forma de designación de sus miembros) este órgano ya no ofrecía suficientes garantías de independencia respecto del Poder Legislativo y del Ejecutivo, lo cual, junto con las interferencias que había habido en distintos nombramientos judiciales, comprometía sistemáticamente la legitimad de un tribunal cuyos miembros eran designados bajo recomendación de dicho Consejo Nacional de Justicia (§ 349).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la posterior sentencia de 15 de marzo de 2022, asunto Grzęda c. Polonia, el Tribunal Europeo es más contundente en relación a la necesidad de respetar el Estado de Derecho y el principio de separación de poderes y salvaguardar la independencia de los consejos nacionales de justicia, señalando que el ejercicio efectivo del mandato atribuido a estos órganos —preservar la independencia del Poder Judicial— solo es posible cuando el consejo en cuestión es suficientemente independiente del Poder Ejecutivo y del Poder Legislativo (§ 304). Se vuelve de nuevo a subrayar el vínculo que existe entre la integridad del proceso de designación judicial y el requisito de la independencia judicial y hace extensibles estas salvaguardias a los supuestos de despido o remoción de jueces (§ 300-303 y 345), llegando a enfatizar la necesidad de proteger la autonomía del consejo judicial, en particular en materia de nombramientos judiciales, de la intrusión de los Poderes Legislativo y Ejecutivo, y como baluarte contra la influencia política sobre el Poder Judicial (§ 346). En este segundo pronunciamiento vuelve a concluir de nuevo que como consecuencia de la reforma llevada a cabo en Polonia, y otras que afectaban a la reorganización del Poder Judicial en dicho Estado, la judicatura había estado expuesta a la interferencia de los Poderes Ejecutivo y Legislativo y su independencia se había debilitado sustancialmente. En este supuesto habían quedado afectados los procedimientos disciplinarios contra jueces instruidos por un consejo respecto del cual se pone en tela de juicio su nivel de influencia del Poder Ejecutivo y del Poder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Recientemente, el Tribunal Europeo en la sentencia de 22 de junio de 2023, asunto Lorenzo Bragado y otros c. España, ha tenido ocasión de examinar la forma en la que se produce la renovación del Consejo General del Poder Judicial en España y ha enfatizado que se trata de “una institución de máxima importancia para el sistema judicial” (§ 105).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Unión Europea por su parte ha abordado también la importante función que desempeñan los consejos nacionales de justicia al hilo de determinadas recomendaciones dirigidas a Estados miembros dentro del marco para reforzar el Estado de Derecho en la Unión Europea (Comunicación de la Comisión al Parlamento Europeo y al Consejo de 11 de marzo de 2014), en particular, en la Recomendación (UE) 2018/103 de la Comisión, de 20 de diciembre de 2017 [“Diario Oficial de la Unión Europea” (“DOUE”) L 17 de 23 de enero de 2018] y en la Recomendación (UE) 2017/1520 de la Comisión, de 26 de julio de 2017 (“DOUE” L 228, de 2 de septiembre de 2017), dirigidas a Polonia.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las dos recomendaciones citadas se extraen una serie de criterios generales que son extrapolables a cualquier Estado, aunque no sea el destinatario de la recomendación, debiendo destacarse que cuando estas se refieren a los ascensos, traslados, procedimientos disciplinarios, cese y jubilación anticipada de los órganos judiciales del Poder Judicial, se explica que “en los Estados miembros en los que se ha establecido un consejo del poder judicial, su independencia es especialmente importante para evitar influencias indebidas por parte del Gobierno o del Parlamento sobre la independencia de los jueces” (Recomendación 2018/103, apartado 28; Recomendación 2017/1520, apartado 25), observando también que el debilitamiento de la independencia del consejo “contribuye a un debilitamiento de la independencia del poder judicial en su conjunto” (Recomendación 2018/103, apartado 34).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recomendaciones se hace además referencia a los principios y recomendaciones aprobados por la Red de Consejos de Europa, que ha recogido determinados aspectos que inciden en el funcionamiento de la justicia y su independencia, y que identifica como funciones esenciales que entienden deberían estar asignadas a los consejos de justicia y que conciernen a la selección y promoción de jueces; a la formación de los jueces; a la inspección disciplinaria; a la tramitación de las quejas contra el Poder Judicial; a la gestión del rendimiento de los órganos jurisdiccionales; a la financiación del Poder Judicial; y a las propuestas de legislación relativas a la administración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resulta esencial recordar el papel que la jurisprudencia del Tribunal de Justicia de la Unión Europea reconoce también a los consejos nacionales de justicia, dentro de las garantías que deben tener los procedimientos de selección y nombramiento de jueces o las decisiones por las que se decide la prórroga de sus mandatos.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A.K., el Tribunal de Justicia apreció que “la intervención de un organismo como este, en el contexto de un proceso de nombramiento de los jueces, puede sin duda contribuir, en principio, a objetivar ese proceso”, añadiendo a renglón seguido que esto “[s]in embargo, solamente es así cuando dicho organismo disfruta él mismo de una independencia suficiente respecto de los poderes Legislativo y Ejecutivo y de la autoridad a la que debe remitir tal propuesta de nombramiento”, STJUE de 19 de noviembre de 2019, asuntos acumulados C-585/18, C-624/18 y C-625/18, A.K., § 137 y 138, apreciación que confirma posteriormente la STJUE de 2 de marzo de 2021, asunto C-824/18, A.B., § 125. Y como criterios relevantes para poder verificar si la independencia de este órgano se cumple, el Tribunal de Justicia atiende no solo a la forma en que son nombrados los integrantes de este órgano, sino también a “la manera en que dicho organismo da cumplimiento a su tarea constitucional de velar por la independencia de los jueces y tribunales y la forma en que ejerce sus diversas competencias, en particular si lo hace de modo que puedan suscitarse dudas en cuanto a su independencia con respecto a los poderes Legislativo y Ejecutivo” (SSTJUE A.K., §144, y, en sentido similar, A.B., § 131), elementos que le llevan a dudar de la independencia del Consejo Nacional de Polonia, a la luz de las recientes reformas a las que había sido sometido, por lo que en dichos pronunciamientos consideró que no se ofrecían garantías de independencia suficientes en el proceso de nombramiento de los jueces. Este criterio había sido también el que había aplicado el Tribunal de Justicia en la STJUE de 24 de junio de 2019, asunto C-619/18, Comisión Europea c. Polonia, si bien en el contexto de un proceso de prórroga del ejercicio de la función jurisdiccional, una vez alcanzada la edad ordinaria de jubilación.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En definitiva, la naturaleza del Consejo General del Poder Judicial que se deriva de nuestro texto constitucional está inexorablemente ligada a su función de salvaguarda de la independencia del Poder Judicial. Y es necesariamente con este prisma con el que debía haberse examinarse si la opción del legislador actual de reducir las competencias atribuidas al Consejo General del Poder Judicial, mientras está “en funciones”, puede reputarse respetuosa con el art. 122 CE y su naturaleza, en los términos antes expuestos, así como con los demás principios que derivan de nuestro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la sentencia de la que discrepamos ha prescindido totalmente de este examen, llegando al punto de minusvalorar la función de garantía de la independencia del Poder Judicial que le corresponde al Consejo. Así, únicamente se hace una mención a las garantías inherentes a la independencia individual de cada juez que es la que se predica “de todos y cada uno de los jueces en cuanto ejercen la función jurisdiccional”, para a continuación afirmar que “[e]n relación con esa independencia judicial, la Constitución atribuye al Consejo General del Poder Judicial una función de garante de la misma”; la función de garantizar la independencia del Poder Judicial que corresponde al Consejo no es una función más, sino que es la función que configura su esencia, y todas sus facultades están dirigidas a cumplir con ese papel de garante de la independencia no solo del juez individual, sino de todo el sistema judicial en su conjunto, dentro del respeto al principio constitucional de división de poderes, que es consustancial a nuestro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norma impugnada ha trasgredido los límites constitucionales impuestos al legislador orgánico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reforma llevada a cabo por la Ley Orgánica 4/2021, de 29 de marzo, y que la sentencia de la mayoría ahora avala, permite una flagrante desnaturalización del órgano de gobierno del Poder Judicial, reduciéndolo a un mero órgano de gestión administrativa, e impidiéndole así ejercer las funciones que tiene constitucionalmente atribuidas como garante de la independencia del Poder Judicial, de forma arbitraria y contradictoria con su naturaleza. A lo que se une que con tan drástica reducción de competencias queda afectado inevitablemente el funcionamiento de la administración de justicia, su independencia y, a la postre, el propio Estado de Derecho (arts. 1 y 117.1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cabe apreciar que la Ley Orgánica 4/2021 no puede entenderse respetuosa con el art. 122 CE dado que se ha despojado al Consejo de sus funciones esenciales, es decir, de aquellas que tienen proyección externa e inciden en el funcionamiento de la administración de justicia, lo que produce una desnaturalización y una alteración esencial de la función que le atribuye la Constitución de garantizar la independencia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funciones que ya no puede desempeñar el Consejo atañen, en primer lugar, a aquellas que menciona expresamente el art. 122.2 CE relativas a “nombramientos, ascensos, inspección y régimen disciplinario” de los miembros del Poder Judicial. Así, durante este periodo, y en lo que se refiere a los nombramientos de los miembros del Poder Judicial, no puede proponer el nombramiento del presidente del Tribunal Supremo, de los presidentes de las Audiencias Provinciales, de los Tribunales Superiores de Justicia y de la Audiencia Nacional, de los presidentes de Sala y de magistrados del Tribunal Supremo (restricción a la que incluso alude el preámbulo de la norma); y no puede tampoco nombrar al vicepresidente del Tribunal Supremo. También queda afectado el ejercicio de la potestad disciplinaria judicial, ya que no puede determinar la carga de trabajo que cabe exigir, a efectos disciplinarios, al juez o magistrado y que le corresponde en exclusiva, ni nombrar al jefe de la inspección de tribunales o al promotor de la acción disciplinaria, siendo competencia de este último la recepción de quejas sobre el funcionamiento de los órganos judiciales, la recepción de denuncias, así como la iniciación e instrucción de expedientes disciplinarios y la presentación de los cargos ante la comisión disciplinaria (art. 605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estas limitaciones quedan afectadas sustancialmente las funciones que precisamente justifican la existencia del Consejo: por un lado, intervenir en la selección y nombramiento de jueces, como elemento necesario para garantizar la independencia de los órganos judiciales; y por otro lado, intervenir en el ejercicio de la potestad disciplinaria judicial, con la finalidad de evitar que se convierta en “instrumento de presión sobre la actividad judicial o de control político de dicha actividad” (pueden verse en sentido similar, respecto a la necesidad de que haya órganos independientes en el ejercicio de la función disciplinaria, las SSTJUE de 11 de mayo de 2023, asunto C-817/21, R.I., c. Inspecţia Judiciară, § 50, y de 18 de mayo de 2021, asuntos acumulados C 83/19, C 127/19, C 195/19, C 291/19, C 355/19 y C 397/19, Asociaţia “Forumul Judecătorilor din România” y otros, § 198 y 200).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allá de privarle de las funciones mínimas que le encomienda la Constitución, también se produce el despojamiento de otras atribuciones que el legislador orgánico consideró necesario atribuir al Consejo para garantizar el normal funcionamiento del Poder Judicial, y que los recurrentes identifican pormenorizadamente en la demanda, como las relativas a la adopción de las decisiones en materia de gobierno de los tribunales y la resolución de recursos de alzada en este ámbito y la prohibición de asesorar a los jueces sobre conflictos de intereses o de ejercer la potestad reglamentaria en ámbitos trascendentales. En materia de publicación de sentencias no puede tampoco proceder a la regulación del Centro de Documentación Judicial ni nombrar al director ni al personal de este último.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relación a estas últimas restricciones cabe recordar que el Consejo es también el órgano de gobierno del Poder Judicial. Hay otros órganos de gobierno del Poder Judicial, como son las salas de gobierno de los tribunales colegiados, las juntas de jueces y los decanatos, pero el Consejo es el último responsable del buen funcionamiento del Poder Judicial porque, como consecuencia, es el que asume la responsabilidad de que cada uno de los órganos que integran ese poder funcione correctamente. De ahí la necesidad, entre otras cosas, de que pueda resolver en alzada los recursos que se interpongan contra los acuerdos de aquellos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durante el tiempo que esté el Consejo “en funciones” queda privado, por un lado, de sus funciones más esenciales recogidas en la Constitución, por lo que su naturaleza constitucional queda inevitablemente afectada, al no poder ejercer las competencias que le encomienda el texto constitucional y que justifican su existencia; y, por otro lado, también queda privado de otras atribuciones que están íntimamente ligadas a este núcleo y que coadyuvan a garantizar el normal funcionamiento de la administración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hemos advertido, cabe pensar en la existencia de un Consejo en funciones, que puede actuar de forma distinta a como lo haría un Consejo con vocales cuyo mandato no haya expirado, pero no puede llegarse hasta el extremo de desvirtuar la naturaleza propia de este órgano, que debe seguir desempeñando las funciones básicas que se le atribuyen en el art. 122 CE en relación con el funcionamiento del Poder Judicial, pues de lo contrario se frustraría durante un periodo determinado de tiempo, ya sea corto o ya sea largo, la función que le ha sido asignada por el constituyente, ejercer la salvaguarda de la independencia de dicho Poder del Estado. En este sentido, el nomen que se le quiera dar al Consejo en esta situación de anormalidad no resulta determinante, lo relevante es que no se prive al órgano de gobierno del Poder Judicial del ejercicio de las funciones que le asigna la Constitución en garantía de la independencia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razones que han llevado al legislador a aprobar esta reforma del Consejo, y que la sentencia de la mayoría ahora avala, no legitiman en modo alguno esta reducción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respalda en un primer momento la finalidad perseguida por la norma de constituir, en los supuestos en los que la renovación del Consejo General del Poder Judicial no se produzca de manera inmediata a la finalización de su mandato, un medio para “favorecer su renovación”. Y posteriormente llega a afirmar que “ante la situación de prórroga, la suspensión de determinadas funciones del Consejo actúa como garantía de la independencia del propio Consejo frente a las Cámaras, puesto que privan a estas del interés que podrían llegar a tener en mantener en activo al Consejo cesante, para que este continuara ejerciendo unas funciones de nombramiento con enorme peso en la designación de jueces y magistrados en determinados puestos, y con un elevado nivel de discrecionalidad en el ejercicio de esas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aval constitucional entra en una contradicción directa con el hecho de que la renovación del Consejo por las Cámaras comporta para estas, como ya apreció la STC 191/2016, FJ 8, un “genuino poder-deber”, esto es, un “deber ex constitutione” que como tal resulta incoercible. Cabe recordar que cuando la Ley Orgánica 4/2013, de 28 de junio, reguló la posibilidad de que, cumplido el mandato de designación de los vocales, el Consejo actuase con los vocales designados por una de las Cámaras, completándose con los vocales que en su momento hubiera designado la Cámara que no cumple con el nombramiento, esta modificación no se justificó en la necesidad de compeler al Congreso de los Diputados y al Senado para que proveyesen en tiempo a la designación que les cumple sino, como el propio preámbulo de dicha ley orgánica dejó constancia, se justificó en la necesidad de eliminar situaciones de bloqueo en la constitución del Consejo General del Poder Judicial, de modo que se facilitaba que este pudiese seguir ejerciendo aquellas funciones que, como venimos explicando, le ha atribuido el art. 122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no puede obviarse que la reforma que ahora nos ocupa, como explica la sentencia de la mayoría al desestimar las infracciones constitucionales de naturaleza procedimental alegadas por los aquí recurrentes, tiene su origen en una proposición de ley presentada por los grupos parlamentarios, es decir, la iniciativa es del propio Poder Legislativo. Es constitucionalmente inadmisible, pero así ha ocurrido, que las Cámaras puedan aprobar una norma para compelerse a sí mismas a cumplir con un deber que les corresponde cumplir ex constitutione o, como llega a afirmar la sentencia de la mayoría, como garantía de la independencia del Consejo frente a las propias Cámaras.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 esta última afirmación cabe además apreciar que la necesidad de garantizar la independencia del Consejo frente al Poder Legislativo no aparece entre las finalidades que la norma dice perseguir, siendo por lo tanto una justificación que la sentencia de la mayoría crea ex novo. La Constitución ya ha configurado al Consejo como un órgano autónomo e independiente de los demás Poderes del Estado, y lo que le corresponde al Poder Legislativo es respetar y cumplir con los mecanismos ya establecidos por la Constitución, que son los que garantizan la protección de la autonomía del Consejo General del Poder Judicial, entre los que se encuentra la obligación de permitir que el Consejo cumpla con el papel que le ha sido asignado por la Constitución en defensa de la independencia judicial, también en el supuesto de que los vocales que integran el Consejo hayan sido nombrados por una mayoría distinta de la que actualmente conforma las Cámaras.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que debe añadirse que en realidad se produce el efecto contrario a dicha supuesta garantía que defiende la sentencia de la que discrepamos, dado que el normal funcionamiento de un órgano constitucional, y también de la propia administración de justicia, queda ahora supeditado a la mera voluntad del Poder Legislativo de renovar a los vocales del Consejo, vinculación que quiebra la posición autónoma y no subordinada que el constituyente le garantizó frente a los demás poderes públicos, incluido el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lo que hace la sentencia es dar por válido el proceder del Poder Legislativo en la ley impugnada que, exculpándose del incumplimiento de su deber constitucional (de renovar el Consejo), castiga al Consejo General del Poder Judicial, a quien no es imputable ese incumplimiento, con la privación de sus funciones consustanciales. Siendo igualmente notorio que, si el propósito de la reforma legislativa era “favorecer la renovación” del órgano constitucional de gobierno de los jueces, la impotencia de tal designio ha quedado suficientemente de manifiesto por el transcurso del tiempo, pues a la fecha de dictarse la presente sentencia persiste esa situación de “anomalía institucional” consistente en la prolongada demora en la renovación del Consejo.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Finalmente, tampoco cabe justificar la reducción competencial por referencia a lo que ocurre con el Poder Ejecutivo, respecto del cual la Constitución sí ha previsto en su art. 101.2 que esté en funciones hasta la toma de posesión del nuevo Gobierno; ni respecto de las Cortes Generales, las cuales además no están propiamente en funciones dado que estas se disuelven y cuentan con un órgano, la Diputación Permanente, también prevista expresamente por la Constitución en su art. 78, cuya función es “velar por los poderes de las Cámaras cuando estas no estén reunidas”. Las competencias que corresponden al Consejo no pueden asimilarse a las que desempeñan ninguno de estos dos poderes, siendo el Consejo General del Poder Judicial un órgano que, como ya hemos visto, desempeña una función de garantía de la independencia del Poder Judicial, por lo que no pertenece al ámbito de lo político, y tampoco comparte la naturaleza representativa de la que gozan las Cortes Generales (art. 66.1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frente a lo que se afirma en la sentencia, no son más legítimas las decisiones que adopte un nuevo Consejo General del Poder Judicial renovado que las decisiones que pueda adoptar un Consejo General del Poder Judicial que esté “en funciones”; el Consejo no tiene que aportar, en contra de lo que también defendió el preámbulo de la norma, “legitimidad democrática” al Poder Judicial, pues esa no es su función.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intenta justificar esta reducción competencial argumentando que las funciones que el art. 122.2 CE atribuye al Consejo General del Poder Judicial “están vinculadas al normal desenvolvimiento del Consejo dentro del mandato constitucional de cinco años ex art. 122.3 CE” y que no se puede “compromet[er] la capacidad de decisión futura del gobierno del Poder Judicial, allí donde las decisiones a adoptar tengan un alto grado de discrecionalidad y un bajo contenido de mera gestión administrativa”. Se llega así a afirmar también que “[e]l fin último de la regulación del Consejo General del Poder Judicial en funciones no es otro que asegurar que todas las atribuciones ordinarias del Consejo sean ejercidas en su plenitud por aquellos a los que les corresponde dentro del mandato constitucional de cinco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posible en modo alguno compartir dicha justificación porque no es cierto que las funciones que el art. 122.2 CE atribuye al Consejo General del Poder Judicial “están vinculadas al normal desenvolvimiento del Consejo dentro del mandato constitucional de cinco años ex art. 122.3 CE”. La Constitución ordena que la renovación del Consejo se produzca cada cinco años, sin lugar a duda (art. 122.3 CE), pero el incumplimiento por parte de las Cortes Generales de ese deber constitucional no habilita al legislador orgánico para desposeer al Consejo de sus funciones consustanciales como órgano de gobierno del Poder Judicial; funciones que la propia Constitución le atribuye en su art. 122.2. Por el contrario, el recto entendimiento de la posición constitucional que el Consejo ocupa no puede llevar sino a la conclusión de que ha de seguir ejerciendo en plenitud, una vez cumplido el periodo de mandato de sus vocales, las funciones que, como órgano constitucional, tiene atribuidas y que son esenciales para preservar la independencia judicial, en particular aquellas que la propia Constitución le reserva “en materia de nombramientos, ascensos, inspección y régimen disciplinario” de jueces y magistrados (art. 122.2). La independencia del Poder Judicial se tiene que garantizar continuamente y no de forma intermitente, y el Consejo tiene que poder desenvolverse normalmente en el ejercicio de las funciones encomendadas por la Constitución siempre, estén sus vocales dentro o no del mandato de cinco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si bien no existe duda de que un Consejo sin renovarse, una vez superado el plazo máximo de mandato, es una anomalía, no por ello cabe desnaturalizar al órgano de gobierno del Poder Judicial, con una afectación de la independencia del Poder Judicial, bajo el argumento de que carece de legitimidad. Se presupone que los vocales que componen el órgano, para cumplir su función, deben ser designados sin criterios partidistas, de modo que, aun siendo, insistimos, una anomalía no querida por el texto constitucional, ello no conlleva la falta de legitimidad del órgano de gobierno para cumplir con sus funciones esenciales.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e intrínsecamente relacionado con la alteración de la naturaleza del Consejo, ocurre que con tan drástica reducción de competencias queda afectado inevitablemente el funcionamiento de la administración de justicia, su independencia y, a la postre, el propio Estado de Derecho (arts. 1 y 117.1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no ha examinado los efectos que dicha reducción de funciones conlleva en el funcionamiento de la administración de justicia y en la independencia del Poder Judicial, más allá de advertir que “se ha de subrayar que las funciones que se encomiendan al Consejo General del Poder Judicial en funciones no se atribuyen a ningún otro poder”; o de afirmar, de forma lacónica y sin ninguna explicación, que la reforma “no puede ser considerada atentatoria de la independencia judicial, ni tachada de regresiva”.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 cierto que estas funciones de las que se priva al Consejo no se atribuyen, como señala la sentencia, ni al Poder Ejecutivo ni al Poder Legislativo, pero sus consecuencias en el funcionamiento de la administración de justicia y en la independencia de este otro poder son igualmente gravosas. El hecho de que mientras el Consejo está en funciones no pueda llevar a cabo el nombramiento del presidente del Tribunal Supremo, de los presidentes de las Audiencias Provinciales, de los presidentes de Sala y los magistrados del Tribunal Supremo supone, sin duda, una alteración del funcionamiento normal que cabe esperar de los citados órganos judiciales y, en particular, del órgano jurisdiccional superior en todos los órdenes (art. 123 CE),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consecuencias de esta restricción conllevan, por ejemplo, que en esta situación no se cubren las vacantes que se van produciendo en aquel Alto Tribunal, lo cual repercute de forma directa en su funcionamiento ordinario al haber generado una dificultad creciente para la constitución de sus Salas y Secciones en orden a la resolución de todos los asuntos que tiene encomendados. Un atasco generalizado provocado por la norma aquí impugnada, que no solo ha dejado a dicho órgano judicial en una situación de precariedad de medios humanos, sino que desde luego tampoco contribuye al ejercicio de los derechos fundamentales a un proceso sin dilaciones indebidas y a una tutela judicial efectiva (art. 24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en vano ha venido a reconocerlo así, aunque sea solo en parte, el propio legislador orgánico, cuando para asegurar la pronta renovación del Tribunal Constitucional ha dictado la Ley Orgánica 8/2022, de 27 de julio, para restituirle al Consejo General del Poder Judicial “en funciones”, no todas las competencias de nombramiento que la Ley Orgánica recurrida le sustrajo, sino únicamente la de designar a dos magistrados de este tribunal (con reforma para ello del nuevo art. 570 bis LOPJ). Aunque en este supuesto de “devolución” de funciones no puede pasar desapercibido que la renovación parcial de este tribunal que estaba pendiente en ese momento correspondía al tercio compuesto por dos magistrados nombrados a propuesta del Gobierno y otros dos magistrados nombrados a propuesta del Consejo General del Poder Judicial (arts. 159.1 CE y 16.1 LOTC), por lo que era necesario que el Consejo designase los dos magistrados que le correspondían, simplemente para que el Gobierno pudiera a su vez designar los dos suyos.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al recordar la doctrina constitucional sobre el ejercicio por el legislador orgánico de su potestad normativa de desarrollo constitucional, se apoya en la STC 238/2012, de 13 de diciembre, para defender su correspondiente margen de configuración en lo que denomina “la competencia de nombramientos atribuida al Consejo General del Poder Judicial”. No obstante, en la STC 238/2012 este tribunal no legitimó la posibilidad de suprimir la competencia de nombramientos del órgano de gobierno de los jueces ni, más especialmente, la posibilidad de proveer plazas de nombramiento discrecional en los órganos judiciales. En dicho pronunciamiento lo que se examinaba era una cuestión distinta, dado que la reforma cuya inconstitucionalidad se denunciaba lo que había hecho era modificar el sistema de mayorías para la adopción de determinados acuerdos por el Pleno del Consejo General del Poder Judicial, lo cual no supone suprimir una función atribuida por el constituyente a un órgano constitucional, ni produce ninguna alteración en el funcionamiento de la administración de justicia. Es más, en la STC 238/2012 este tribunal confirmó “la vinculación triangular entre Consejo General del Poder Judicial, nombramientos e independencia judicial”, que ya dejó sentada la STC 108/1986, porque “el Consejo, en lo que a su competencia sobre nombramientos se trataba, garantizaba la independencia del Poder Judicial respecto del Poder Ejecutivo”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limitación que impide ahora al Consejo General del Poder Judicial realizar determinados nombramientos cuando está en funciones es incompatible con los postulados que se derivan del principio de separación de poderes consustancial al Estado de Derecho. Este tribunal recordó en su STC 70/2022, de 2 de junio, FJ 5, que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 Esta distribución o equilibrio de poderes que, como hemos adelantado, responde a la forma parlamentaria de Gobierno (art. 1.3 CE), y más específicamente, a lo que se ha dado en denominar ‘parlamentarismo racionalizado’ (STC 223/2006, de 6 de julio, FJ 6), la realiza la Constitución en sus títulos III, ‘De las Cortes Generales’, y IV, ‘Del Gobierno’, definiendo, a su vez, el título V, las relaciones entre el Gobierno y las Cortes Generales, que vienen a establecer el sistema de frenos y contrapesos en que consiste la democracia (STC 176/1995, de 11 de diciembre,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no solo el Estado de Derecho y el principio de división de poderes queda afectado cuando se atribuyen a un poder funciones constitucionalmente reservadas a otro poder del Estado, sino también cuando se le priva de aquellas competencias esenciales atribuidas para el desarrollo de la función que tiene constitucionalmente atribuida.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Pero más allá de la limitación funcional a la que se somete al Consejo es necesario tener también en cuenta los distintos elementos que han caracterizado esta reforma, y que deben examinarse “en su conjunto” (el examen combinado y no aislado de los distintos elementos resulta útil como reflejan las SSTJUE de 19 de noviembre de 2019, asuntos acumulados C-585/18, C-624/18 y C-625/18, A.K., §142 y 144, y de 6 de octubre de 2021, C-487/19, W.Z., § 152 y 153).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tal efecto debe señalarse, en primer lugar, que la apariencia de imparcialidad de determinados órganos jurisdiccionales podría verse puesta en entredicho por la reforma dado que queda afectada la forma normal de designación de los magistrados y presidentes de los órganos judiciales superiores de nuestra estructura jurisdiccional. Estas funciones de nombramiento no “revierten” al Poder Ejecutivo, pero el resultado es que se ejerce igualmente un control sobre dicha facultad de nombramiento, en este caso de naturaleza negativa, al negarse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control negativo conlleva inevitablemente una apariencia de falta de imparcialidad en los criterios que rigen estos nombramientos que mal se compadece con los principios del Estado de Derecho, de la separación de poderes y de la independencia judicial (arts. 1 y 117.1 CE) que le son inherentes, dado que las normas no deben menoscabar la confianza que el Poder Judicial “debe inspirar en los justiciables en una sociedad democrática” (STJUE de 19 de noviembre de 2019, asuntos acumulados C-585/18, C-624/18, C-625/18, A.K., § 127; y, en sentido similar, las SSTEDH de 6 de noviembre de 2018, asunto Ramos Nunes de Carvalho e Sá c. Portugal, § 149; de 21 de junio de 2011, asunto Fruni c. Eslovaquia, § 141, y de 6 de mayo de 2003, asunto Kleyn y otros c. Países Bajos, § 191); no podemos olvidar, como ha recordado recientemente el Tribunal Europeo de Derechos Humanos, que existe una “fuerte correlación entre los nombramientos de los jueces para un cargo, por un lado, y la independencia judicial en general y la confianza de la ciudadanía en el Poder Judicial, por el otro” (STEDH de 20 de junio de 2023, Oktay Alkan c. Turquía, § 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que “incluso las apariencias pueden tener importancia” (STJUE A.K., § 128, y STEDH Kleyn y otros c. Países Bajos, § 191), es obligado observar que la posible falta de confianza vendría agravada por la forma en que ha tenido lugar la aprobación de la reforma, tres años después de que expirase el mandato de los vocales del Consejo, y después de ese dilatado periodo de tiempo se decide alterar el funcionamiento del órgano con una reforma legislativa tramitada de forma urgente y sin oír a los principales sectores afectados, a pesar de la importancia de los efectos que la norma iba a tener en la organización de la administración de justicia y a pesar de las recomendaciones que derivaban de las Instituciones de la Unión Europea, y que les habían sido oportunamente puestas de manifiesto a las Cámaras durante la tramitación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hubiera sido deseable que la mesa del Congreso, aunque no fuera preceptivo, hubiera tramitado la norma antes de su aprobación con las consultas que esta merecía, especialmente teniendo en cuenta las recomendaciones que la Comisión Europea viene emitiendo para reforzar el Estado de Derecho en la Unión Europea, a las que antes nos hemos referido, y que se basan en criterios de referencia que son los mismos para todos los Estados miembros. En particular, en la Recomendación (UE) 2017/1520, de 26 de julio de 2017, la Comisión reprocha que leyes de gran importancia y con impacto de manera general en la separación de poderes y el Estado de Derecho “no haya[n] sido objeto de la adecuada preparación y las consultas que merecería[n]”, con una expresa invitación a pedir el parecer de la Comisión de Venecia respecto a las leyes que afectan a los consejos nacionales del Poder Judicial así “como sobre cualquier nueva propuesta legislativa destinada a reformar el sistema judicial” (apartados 43 y 54). También en el ámbito del Consejo de Europa la recomendación de solicitar determinados informes se recoge en el Informe núm. 10(2007), del Consejo Consultivo de Jueces Europeo, determinando, en su apartado 87, que “todo proyecto de texto legislativo susceptible de tener un incidente sobre el Poder judicial […] debería obligatoriamente ser sometido, antes de la deliberación del Parlamento, a la opinión del consejo de la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 ello se une finalmente el hecho de que el legislador orgánico ha decidido alterar la forma en la que viene funcionando el Consejo e instaurar un régimen más restrictivo aplicable a las funciones que puede desempeñar este órgano constitucional cuando está “en funciones” con una afectación, como acabamos de examinar, de su cometido de salvaguardar la independencia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ha admitido “que no es dable valorar en Derecho una reforma legal del Consejo General del Poder Judicial sobre la base de lo dispuesto en la legislación precisamente modificada, pues en todo aquello que no ha sido predeterminado por la Constitución el legislador, al margen del juicio político que pueda merecer su obra, dispone de libertad para volver sobre sus anteriores decisiones” (STC 191/2016, de 15 de noviembre, FJ 3). Pero, como venimos analizando, la modificación de la legislación relativa al gobierno del Poder Judicial debe realizarse siempre dentro del respeto a las reglas de contenido material y formal definidas por el bloque de la constitucionalidad, a lo que debe añadirse que una reforma que conlleve un retroceso en la protección de la independencia judicial no es tampoco compatible con la protección del Estado de Derecho ni de la independencia judicial (arts. 1 y 117.1 CE), compartiendo a tal efecto la aserción del Tribunal de Justicia de la Unión Europea, con arreglo a la cual “los Estados miembros deben velar por evitar, en relación con este valor, cualquier regresión de su legislación en materia de organización de la administración de justicia, absteniéndose de adoptar medidas que puedan menoscabar la independencia judicial” (STJUE de 20 de abril de 2021, asunto C-896/19, Repubblika c. Primer Ministro, §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conclusión, por amplio que pueda ser el margen de configuración del que dispone el legislador orgánico al desarrollar la ordenación que del Consejo General del Poder Judicial lleva a cabo la Constitución, ese margen no habilita al legislador para desfigurar la naturaleza constitucional del Consejo, que es lo que la Ley Orgánica 4/2021 lleva a cabo al privarle del ejercicio de las funciones consustanciales a su cometido, como garante de la independencia del Poder Judicial, reduciéndolo, cuando no haya sido renovado en plazo, a un mero órgano de “gestión administrativa” (en términos de la propia sentencia) e impidiéndole, de forma arbitraria y contradictoria con su naturaleza constitucional, ejercer las funciones que tiene atribuidas por el art. 122.2 CE. También ha quedado afectado gravemente el funcionamiento de la administración de justicia, especialmente porque la reforma impide al Consejo llevar a cabo nombramientos en los órganos judiciales superiores de nuestra estructura jurisdiccional, muy en particular, en el superior en todos los órdenes, el Tribunal Supremo, con el correlativo menoscabo de la confianza que el Poder Judicial debe inspirar en los ciudadanos. Y se ha debilitado la independencia del Consejo respecto a los Poderes Legislativo y Ejecutivo, contribuyendo así a un debilitamiento de la independencia del Poder Judicial en su conjunto y afectando al principio de separación de poderes inherente a nuestro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virtud de dichas razones entendemos que este tribunal debía haber estimado el recurso, declarando la inconstitucionalidad del nuevo art. 570 bis LOPJ, introducido por el apartado 1 del artículo único de la Ley Orgánica 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protección de la independencia judicial queda sujeta a las exigencias que derivan del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todo lo dicho hasta ahora cabe añadir que la sentencia de la mayoría ha prescindido sin razonamiento alguno del canon europeo que impone tanto la jurisprudencia del Tribunal Europeo de Derechos Humanos como la del Tribunal de Justicia de la Unión Europea, jurisprudencia en la que ambos tribunales vienen configurando de forma convergente el contenido del principio de la independencia judicial, consustancial al Estado de Derecho, y reconociendo expresamente la necesidad de proteger la autonomía de los consejos de justicia, dado el papel crucial que estos órganos desempeñan en una sociedad democrática como baluartes contra la influencia política sobre 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Tratándose de la jurisprudencia del Tribunal de Justicia de la Unión Europea su omisión resulta aún más flagrante dado que la Ley Orgánica 4/2021 es una norma que incide en la administración de justicia al tener por objeto la reforma de su gobierno, y las normas nacionales que incidan en el funcionamiento de la administración de justicia quedan también sujetas a las exigencias de tutela judicial efectiva e independencia judicial que deriven del Derecho de la Unión en aplicación del art. 19, apartado 1, párrafo 2, del Tratado de la Unión Europea (TUE) (STJUE de 24 de junio de 2019, asunto C-619/18, Comisión Europea c. Polonia, § 55), el cual a su vez es una concreción del respeto del valor del Estado de Derecho previsto en el art. 2 TUE (SSTJUE de 27 de febrero de 2018, asunto C-64/16, Associação Sindical dos Juízes Portugueses, §32, y de 24 de junio de 2019, asunto C-619/18, Comisión Europea c. Polonia, § 47).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aplicación de dichos preceptos, como ya hemos advertido anteriormente, el Tribunal de Justicia viene examinando recientemente una serie de reformas legislativas que han afectado al funcionamiento de los consejos de justicia en los Estados miembros, identificando aquellos supuestos en los que la falta de independencia de dichos órganos respecto de los Poderes Legislativo y Ejecutivo afectaba a la independencia judicial (SSTJUE de 24 de junio de 2019, asunto C-619/18, Comisión Europea c. Polonia; de 19 de noviembre de 2019, asuntos acumulados C-585/18, C-624/18 y C-625/18, A.K., y de 2 de marzo de 2021, asunto C-824/18, A.B.).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examen de dicha jurisprudencia se ha omitido en la sentencia de la que discrepamos, lo cual carece de justificación dado que el Estado de Derecho y la independencia judicial son valores también inherentes a nuestro texto constitucional, que consagra en su art.1.1 que “España se constituye en un Estado social y democrático de Derecho”, y “se desarrolla igualmente en el título preliminar al subrayar que los poderes públicos, al igual que los ciudadanos, ‘están sujetos a la Constitución y al resto del ordenamiento jurídico’ (art. 9.1 CE)” (ATC 177/2022, de 19 de diciembre de 2022, FJ 5). Del principio del Estado de Derecho es también consustancial el principio de división y separación de poderes “pues se trata de un principio político y jurídico que impregna la estructura de todos los Estados democráticos” (STC 70/2022, de 2 de junio, FJ 5). Y también hemos reconocido, como ya hemos advertido, que el Poder Judicial “constituye una pieza esencial de nuestro ordenamiento como del de todo Estado de Derecho, y la misma Constitución lo pone gráficamente de relieve al hablar expresamente del ‘Poder’ Judicial, mientras que tal calificativo no aparece al tratar de los demás poderes tradicionales del Estado, como son el Legislativo y el Ejecutivo.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con que se abre el título VI de la misma dedicado al ‘Poder Judicial’” (SSTC 108/1986, FJ 6, y 70/2022,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hablando, en definitiva, como reconoce el Tribunal de Justicia de la Unión Europea, de “valores […] que son comunes a los Estados miembros en una sociedad caracterizada, entre otras cosas, por la justicia” (STJUE de 20 de abril de 2021, asunto C-896/19, Repubblika c. Primer Ministro, § 62). Y dado que el contenido y exigencias de estos principios o valores que derivan del art. 19, apartado 1, párrafo 2, vienen regidos por la interpretación que el Tribunal de Justicia viene haciendo del art. 47.1 de la Carta de derechos fundamentales de la Unión Europea al consagrar el derecho a la tutela judicial efectiva (por todas, la STJUE de 22 de febrero de 2022, asunto C-430/21, RS, § 37, y la jurisprudencia que ahí se cita), y esta a su vez de la que el Tribunal Europeo de Derechos Humanos deduce del art. 6.1 Convenio europeo de derechos humanos, la jurisprudencia de estos dos tribunales devenía también un criterio de interpretación hermenéutico del que no podía prescindir este tribunal en el presente recurso de inconstitucionalidad por imperativo del art. 10.2 CE, en relación con el art. 24 CE (que consagra el derecho a la tutela judicial efectiva), y de los citados arts. 1.1 y 117.1 CE (relativos a los principios del Estado de Derecho, de la separación de poderes y de la independencia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 constante nuestra doctrina que determina que “tanto los tratados y acuerdos internacionales, como el Derecho comunitario derivado pueden constituir ‘valiosos criterios hermenéuticos del sentido y alcance de los derechos y libertades que la Constitución reconoce’, valor que se atribuye con fundamento en el art. 10.2 CE, […] interpretación que no puede prescindir de la que, a su vez, llevan a cabo los órganos de garantía establecidos por esos mismos tratados y acuerdos internacionales” (por todas, la STC 61/2013, de 14 de marzo, FJ 5, y la jurisprudencia que ahí se 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este tribunal ha llegado a reconocer que le “corresponde […] velar por el respeto del principio de primacía del Derecho de la Unión cuando […] exista una interpretación auténtica efectuada por el propio Tribunal de Justicia de la Unión Europea” [SSTC 232/2015, de 5 de noviembre, FJ 5 c), y 31/2019, de 28 de febrero, FJ 4, entre otras] siendo así que en el presente recurso de inconstitucionalidad se ha prescindido de las exigencias que el Derecho de la Unión impone al respeto del principio de la independencia judicial y de la separación de poderes, en los términos que resulta de la ya reiterada jurisprudencia del Tribunal de Justicia que constituye a estos efectos una “interpretación auténtica” en los términos que reconoce nuestra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integración de España en las entonces denominadas Comunidades Europeas, ahora Unión Europea, fue, como tuvimos ocasión de manifestar en la Declaración 1/2004, de 13 de diciembre, “una integración largamente anhelada y, sin ninguna duda, constitucionalmente querida” (FJ 2). En dicha Declaración asumimos que estábamos ante un “fenómeno de integración que va más allá del puro procedimiento de la misma, y que comporta las consecuencias de la inserción en un ente supranacional distinto, susceptible de crear un ordenamiento propio dotado de particulares principios rectores de la eficacia y de las exigencias y límites de la aplicabilidad de sus normas” (ibidem).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virtud de dicha integración, y también por imperativo del art. 10.2 CE, este tribunal venía obligado a integrar los principios que derivan del Derecho de la Unión y de la jurisprudencia del Tribunal de Justicia, dado que los mismos le habrían permitido confirmar la inconstitucionalidad de la reforma operada por la Ley Orgánica 4/2021, por vulnerar los principios de independencia judicial y de Estado de Derecho, principios que con arreglo a nuestra doctrina constitucional el legislador orgánico debe respetar al regular el funcionamiento del Consejo General del Poder Judicial (art. 122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porque los Estados miembros se comprometen a respetar los valores en los que se funda la Unión y no pueden “modificar su legislación de modo que dé lugar a una reducción de la protección del valor del Estado de Derecho” (STJUE Repubblika, § 63), que es lo que ha hecho la Ley Orgánica 4/2021 al impedir que el Consejo General del Poder Judicial desempeñe con plenitud, durante un determinado periodo de tiempo, su función de garante de la independencia judicial; porque, como ya hemos advertido, “incluso las apariencias pueden tener importancia” (STJUE A.K. y otros, § 127 y 128), y la reforma llevada a cabo por la Ley Orgánica 4/2021, por su contenido material, y por la forma en que se ha realizado, puede menoscabar la confianza que el Poder Judicial debe inspirar en los justiciables en una sociedad democrática; y, finalmente, porque el Tribunal de Justicia viene vinculando la independencia de los jueces y tribunales con la independencia de los consejos nacionales de justicia, allí donde existan (SSTJUE A.K. y otros, A.B., y Comisión Europea c. Polonia, a las que antes hemos hecho referencia), menoscabando la reforma operada por la Ley Orgánica 4/2021 de forma directa la independencia del Consejo General del Poder Judicial respecto del Poder Legislativo, de cuya mera voluntad de renovarlo depende ahora la devolución plena de sus funciones en garantía de la independencia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restricción de la facultad de proponer el nombramiento del presidente del Tribunal Supremo supone una vulneración añadida del art. 123.2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concreta, en el recurso interpuesto se argumentaba también que la supresión de la función de nombramiento del presidente del Tribunal Supremo vulnera de forma autónoma los arts. 122 y 123.2 CE, y entendemos que esta queja de constitucionalidad también debió estimarse.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parte del tenor literal del art. 123.2 CE, que conviene reiterar aquí: “El Presidente del Tribunal Supremo será nombrado por el Rey, a propuesta del Consejo General del Poder Judicial, en la forma que determine la ley”. Conviene reiterarlo porque frente a la cristalina literalidad de este precepto la sentencia concluye que “la Constitución no prevé el sistema de nombramiento del presidente del Consejo General del Poder Judicial, que lo es también del Tribunal Supremo”. Sí lo prevé: en el transcrito art. 123.2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convierte la remisión a la ley contenida en ese precepto constitucional en un bumerán que permite al legislador, so capa de desarrollar o precisar la “forma” en que el Consejo General del Poder Judicial debe ejercer su competencia de proponer al Rey el nombramiento de su presidente, directamente negar y suprimir esa potestad, pues esto es lo que hace el citado art. 570 bis: privar al Consejo de la función constitucionalmente atribuida de “proponer” al Rey el nombramiento de su presidente en la “forma” que establezca el legislador (no “si” lo permite o le conviene al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solo la literalidad del art. 123.2 CE apoya esta conclusión. La inconstitucionalidad de esta concreta supresión también resulta de la vinculación orgánica entre la presidencia del Consejo General del Poder Judicial y la del Tribunal Supremo, correctamente recogida en la sentencia e impuesta expresamente por el art. 122.3 CE, que dice en su primer inciso que “[e]l Consejo General del Poder Judicial estará integrado por el presidente del Tribunal Supremo, que lo presidirá, y por veinte miembros nombrados por el Rey por un periodo de cinco años”. Esta doble presidencia del Tribunal Supremo y del Consejo General del Poder Judicial prevista en la Constitución no es una casualidad, ni una feliz coincidencia. Además de un mandato constitucional expreso que no puede ser omitido ni degradado por este tribunal, la reunión de las dos presidencias del Tribunal Supremo y del Consejo General del Poder Judicial obedece al propósito de evitar conflictos entre ambas instituciones, teniendo en cuenta que, por una parte, el nuevo órgano (el Consejo General del Poder Judicial) pasaba a asumir las funciones que hasta entonces venía ejerciendo el Tribunal Supremo en estrecha relación con el Gobierno (arts. 210, 228, 231, 235 o 600.2 de la LOPJ de 1870, derogada por la LOPJ de 1985, o las disposiciones transitorias primera, segunda y sexta de la Ley Orgánica 1/1980, primera del Consejo General del Poder Judicial) y, por otra parte, la misma Constitución imponía que el Tribunal Supremo, integrado en adelante por los magistrados que nombrara el Consejo (art. 122.2), fuera el órgano encargado de fiscalizar la actividad de este (arts. 24.1 y 106.1 CE). Como se ha demostrado y es notorio, la Ley Orgánica 4/2021 permite que, por el cese del presidente del Tribunal Supremo y del Consejo General del Poder Judicial, se separe esa doble presidencia y se incumpla un mandato constitucional expreso como el del art. 123.2 CE, lo que abunda en la inconstitucionalidad del nuevo art. 570 bis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reiterando nuestro desacuerdo general con la conclusión principal de la mayoría a propósito de la constitucionalidad de la supresión de funciones constitucionalmente atribuidas al Consejo General del Poder Judicial por la superación del plazo de cinco años, tampoco nos parece que este argumento sea definitivo en este concreto caso. Según la mayoría de la que discrepamos, la superación de ese plazo impide al Consejo proponer el nombramiento de un nuevo presidente porque el mandato del presidente “depende del Consejo que lo nombró”, con el que tiene una “vinculación estrecha”. A nuestro juicio, precisamente por esa “vinculación estrecha” entre el Consejo General del Poder Judicial y su presidente, y porque el Consejo en funciones no es un órgano distinto del que hizo el nombramiento inicial, en caso de producirse alguna causa de cese del presidente nombrado (por ejemplo, su fallecimiento o renuncia), el Consejo General del Poder Judicial debe poder elegir a un nuevo presidente por efecto directo del art. 123.2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en nuestra opinión el nuevo art. 570 bis LOPJ, introducido por el apartado 1 del artículo único de la Ley Orgánica 4/2021, también supone un incumplimiento flagrante de los arts. 122.3 y 123.2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norma impugnada priva inconstitucionalmente al Consejo General del Poder Judicial de la facultad de interponer un conflicto de atribuciones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consideramos que este tribunal también debió estimar la queja constitucional de los recurrentes que consideraban que al haber desapoderado al Consejo en funciones de la posibilidad de interponer un conflicto de atribuciones, se produce una infracción del art. 161.1 d) CE, en relación con el art. 59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el conflicto de atribuciones no aparece establecido expresamente en la Constitución española, y la facultad del Consejo de interponerlo no aparece tampoco expresamente recogida en el texto constitucional, dado que nos encontramos ante un procedimiento que fue posteriormente diseñado por la Ley Orgánica del Tribunal Constitucional. No obstante, el art. 161.1 d) CE determina que el Tribunal Constitucional tiene jurisdicción en todo el territorio español y es competente para conocer: “d) De las demás materias que le atribuyan la Constitución o las leyes orgánicas”, previsión que debe completarse con el contenido del art. 165 CE que prescribe que “[u]na ley orgánica regulará el funcionamiento del Tribunal Constitucional, el estatuto de sus miembros, el procedimiento ante el mismo y las condiciones para el ejercicio de las acciones”. De ambos preceptos se deduce que la determinación del procedimiento que debe seguir la interposición de un conflicto de atribuciones, como cualquier otra controversia sometida al enjuiciamiento de este Tribunal Constitucional, ha de regirse únicamente por lo dispuesto a tal efecto por su propia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hemos ya declarado en otras ocasiones que “la decisión en torno a la admisión o inadmisión de un conflicto de atribuciones ha de venir determinada exclusivamente por lo que al respecto disponga la Ley Orgánica del Tribunal Constitucional” (STC 124/2018, de 14 de noviembre, FJ 2). Lo cual abarca también, de forma ineludible, la identificación de los sujetos legitimados para promover un conflicto de atribuciones, operación que lleva a cabo el art. 59 LOTC, precepto que citan expresamente los recurrentes, determinando su apartado primero que el Tribunal Constitucional entenderá de los conflictos que opongan al Gobierno con el Congreso de los Diputados, el Senado o el Consejo General del Poder Judicial; o a cualquiera de estos órganos constitucionales entre 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las cosas, no excluye la Ley Orgánica del Tribunal Constitucional al Consejo “en funciones” de la posibilidad de interponer un conflicto de atribuciones, el cual debería en consecuencia seguir estando legitimado para promover dicho conflicto frente a “decisiones o actos de otros órganos constitucionales que supongan una efectiva y actual invasión de [sus] atribuciones” (STC 45/1986, de 17 de abril,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está privando al Consejo de promover un procedimiento que le permite defender las funciones que constitucional y legalmente le corresponden (STC 45/1986, de 17 de abril, FJ 5), siendo así además que “[d]efendiendo sus atribuciones propias, el Consejo desarrolla, indirectamente, una importante labor de garantía de la posición de independencia” (ibidem). La privación de esta potestad tiene una gran relevancia constitucional, no solo porque se afecte de forma directa a los procedimientos de los que conoce este Tribunal Constitucional, sino porque el conflicto de atribuciones tiene la finalidad de garantizar “la existencia de la misma estructura constitucional concebida como sistema de relaciones entre órganos constitucionales dotados de competencias propias, que se protegen también a través de esta vía procesal” (STC 45/1986, de 17 de abril, FJ 4, y, en sentido similar, STC 234/2000, de 3 de octubre,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entendemos que se tenía que haber apreciado la vulneración constitucional que se denuncia dado que el nuevo artículo 570 bis LOPJ, introducido por el apartado 1 del artículo único de la Ley Orgánica 4/2021, desapodera al Consejo de la posibilidad de promover un conflicto de atribuciones cuando el mandato de sus vocales ha expirado, y al hacerlo introduce una regulación sobre las condiciones para el ejercicio de dicha acción, negando legitimación al órgano constitucional cuando se encuentra en dicha situación, regulando de esta manera una materia reservada de forma exclusiva y excluyente a la Ley Orgánica del Tribunal Constitucional por imperativo de los arts. 161.1 d) y 165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