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484-2022, promovido por don Miguel Ángel González Sastre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octubre de 2022 el procurador de los tribunales don José María Ruiz de la Cuesta Vacas, en nombre y representación de don Miguel Ángel González Sastre y bajo la dirección del letrado don Francisco Javier Araúz de Robles Dávila, presentó demanda de amparo contra la providencia de 19 de julio de 2022 de la Sección Primera de la Sala de lo Contencioso-Administrativo del Tribunal Supremo en recurso de casación núm. 716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48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