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7422-2022, promovido por don Ton Jun Zhu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noviembre de 2022 el procurador de los tribunales don Eduardo de la Torre Lastres, en nombre y representación de don Ton Jun Zhu y bajo la dirección del letrado don Luis Sanz Fernández, formuló demanda de amparo contra providencias de la Sala Contencioso-Administrativo del Tribunal Supremo en recurso de casación núm. 71-2022.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7422-2022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