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470</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23 de octubre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7512-2022, promovido por la entidad Acciona Saltos de Agua, S.L.,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16 de noviembre de 2022 la procuradora de los tribunales doña Gloria Messa Teichman, en nombre y representación de la entidad Acciona Saltos de Agua, S.L., y bajo la dirección del letrado don Andrés Prieto Tenorio, presentó demanda de amparo contra providencias de la Sección Primera Sala de lo Contencioso-Administrativo del Tribunal Supremo en recurso de casación 266-2022.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22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de lo Contencioso-Administrativo de la Sala Tercera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7512-2022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