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172</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11 de diciembre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5479-2019, promovido por don Salvador Fortea Canoves, contra el auto 253/2019, de 16 de julio, de la Audiencia Provincial de Valencia, que desestima el recurso de apelación interpuesto contra el auto 520/2018, de 3 de septiembre de 2018, dictado por el Juzgado de Primera Instancia núm. 25 bis de Valencia. Ha comparecido y formulado alegaciones CaixaBank, S.A. Ha intervenido el Ministerio Fiscal. Ha sido ponente el magistrado don César Tolosa Tribiño.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26 de septiembre de 2019, el procurador de los tribunales don Federico Pinilla Romeo, en nombre y representación de don Salvador Fortea Canoves, defendido por el letrado don Luis Ferri Burguera, interpuso recurso de amparo contra la resolución judicial que se cita en el encabezamiento, por vulneración del derecho a la tutela judicial efectiva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resolver el recurso de amparo interpuesto,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bancaria CaixaBank, S.A., presentó demanda de ejecución hipotecaria contra don Salvador Fortea Canoves, deudor hipotecario, en relación con el préstamo hipotecario solicitado para la adquisición de su vivienda habitual, que se elevó a escritura pública el 6 de abril de 2006. Dicha demanda correspondió al Juzgado de Primera Instancia e Instrucción núm. 5 de Catarroja, que la tramitó con el núm. 596-2013.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auto de 30 de septiembre de 2013, el juzgado despachó ejecución y se requirió de pago al ejecutado.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Don Salvador Fortea Canoves se opuso mediante escrito presentado el 15 de octubre de 2013 al despacho de la ejecución, alegando la falta de la previa notificación de la liquidación del saldo deudor, y la existencia de cláusulas abusivas en la escritura de hipoteca, en particular, la cláusula de interés de demora, y la cláusula referente a la cantidad por la que responde la finca en concepto de costas. El tribunal resolvió la oposición por auto de 22 de mayo de 2014, y la estimó parcialmente en el sentido de limitar las costas al 5 por 100 de la cantidad reclamada.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8 de junio de 2015, seguidos los trámites pertinentes, se acordó anunciar la venta en pública subasta de la vivienda, señalando para ello el día 22 de septiembre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Estando pendiente la celebración de la subasta, el juzgado acuerda por diligencia de ordenación de 3 de septiembre de 2015 oír a las partes por diez días para que se pronuncien sobre el carácter abusivo de la cláusula de vencimiento anticipado. Tras dicha audiencia, por auto núm. 436/2015, de 30 de noviembre, declara abusiva la cláusula 6 bis del contrato de préstamo hipotecario, que prevé el vencimiento anticipado del préstamo en caso de retraso en el pago de cuotas, y acuerda sobreseer y archivar la ejecución hipotecaria. Dicha declaración de abusividad se apoya en las resoluciones dictadas por la Audiencia Provincial de Valencia, rollos de apelación 249-2015, 324-2015 y 343-2015, de 14 de julio, en las que se fundamenta que la cláusula en abstracto es nula, puesto que el mero impago, aun parcial, por capital o intereses, faculta al vencimiento anticipado de todo el préstamo, aunque se haya ajustado el ejercicio del derecho a la norma legal hoy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entidad bancaria CaixaBank, S.A., interpuso recurso de apelación contra el auto núm. 436/2015 ante la Audiencia Provincial de Valencia, que fue estimado por auto núm. 1008/2016, de 21 de junio, revocando la decisión de sobreseimiento de la ejecución adoptada por el Juzgado de Primera Instancia núm. 5 de Catarroja, y acordando, en su lugar, que continúe la ejecución despachada en el trámite que se encontraba antes de dictarse la diligencia de ordenación de 3 de septiembre de 2015, lo que supondría volver a señalar fecha para la celebración de subasta.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audiencia provincial fundamenta que, en atención a los arts. 136, 207.3 y 4, y 691 de la Ley 1/2000, de 7 de enero, de enjuiciamiento civil (LEC) “cuando el juez declara la nulidad de la cláusula había precluido procesalmente la posibilidad de examinar el carácter abusivo de las cláusulas del contrato”. Explica que acordada la celebración de la subasta ya no se contempla un trámite para pronunciarse sobre la abusividad de la cláusula contractual de vencimiento anticipado, y que el supuesto es distinto al examinado en la STJUE de 26 de enero de 2017, asunto Banco Primus, S.A., c. Jesús Gutiérrez García (C-421/14) porque en dicho asunto “hay un incidente de oposición a la ejecución, por lo que el juez debe intervenir para resolver; mientras que en el caso que ahora se enjuicia el procedimiento se encuentra en un estado en el que el tribunal no debía intervenir, sino que era el secretario quien debía resolver”. Tampoco considera aplicable el criterio adoptado en la jornada de unificación de criterios de las secciones civiles de la Audiencia Provincial de Valencia, de 18 de junio de 2015, remitiendo al criterio legal de la disposición transitoria cuarta de la Ley 1/2013, de 14 de mayo, de medidas para reforzar la protección de los deudores hipotecarios, reestructuración de deuda y alquiler social (en adelante, Ley 1/2013) dado que se trata de un procedimiento de ejecución hipotecaria iniciado con posterioridad a la entrada en vigor de la Ley 1/2013, en el que el tribunal primero, y la parte ejecutada después, pueden plantear la existencia de cláusulas abusivas, por lo que no tiene sentido su planteamiento cuando no se hizo al despachar la ejecución ni al resolver el incidente de oposición a la misma. Ello supondría una quiebra de la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subasta se celebró en el portal de subastas electrónicas del Ministerio de Justicia, y por decreto de 11 de julio de 2017 se aprobó el remate a favor del mejor postor, requiriéndole para consignar en el tribunal la diferencia entre lo depositado y el precio total del remate.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17 de octubre de 2017, don Salvador Fortea Canoves formuló demanda de juicio ordinario ante el Juzgado de Primera Instancia núm. 25 bis de Valencia, instando la declaración de nulidad de la cláusula de vencimiento anticipado por abusiva, la nulidad radical del procedimiento de ejecución hipotecaria núm. 569-2013, seguido ante el Juzgado de Primera Instancia núm. 5 de Catarroja, y la devolución de las cosas a su estado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Dicha demanda se admite por auto de 15 de noviembre de 2017, dictado por el Juzgado de Primera Instancia número 25 bis de Valencia, el cual, el 9 de enero de 2018, dicta auto acordando la adopción de la medida cautelar de anotación preventiva de la demanda solicitada por la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Mediante escrito presentado el 8 de enero de 2018 la entidad CaixaBank, S.A., se opuso a la acción ejercitada alegando la excepción de cosa juzgada, en la medida en que la acción de nulidad de la cláusula de vencimiento anticipado debió formularse ante el juzgado de primera instancia que conoce de la ejecución hipotecaria. En la audiencia previa el recurrente manifestó que no existía resolución firme en el procedimiento de ejecución hipotecaria y que el auto de la Audiencia Provincial de Valencia no entra en el fondo del asunto, sino que se limita a indicar que el sobreseimiento acordado en el auto dictado por el Juzgado de Primera Instancia núm. 5 de Catarroja es extemporáneo.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El Juzgado de Primera Instancia núm. 25 bis de Valencia dictó auto 520/2018, de 3 de septiembre de 2018, estimando la excepción de cosa juzgada y acordando el sobreseimiento del procedimiento. El auto incide en que el procedimiento de ejecución hipotecaria se inicia con posterioridad a la reforma operada por la Ley 1/2013, por lo que el tribunal, al despachar la ejecución, pudo y debió examinar el contrato, y el ejecutado tras ser requerido de pago pudo formular oposición alegando el carácter abusivo de las cláusulas; que la Ley de enjuiciamiento civil (LEC) no prevé trámite alguno para que el tribunal pueda volver a revisar, acordada la subasta, su decisión sobre la existencia o no de cláusulas abusivas, y a ello también se oponen los arts. 136, 207.3 y 4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Mediante escrito registrado el 15 de noviembre de 2018 don Salvador Fortea Canoves interpuso recurso de apelación solicitando que se declare la no concurrencia de cosa juzgada y se devuelva el procedimiento al juzgado de primera instancia para que, entrando en el fondo del asunto, se dicte sentencia decidiendo sobre la validez o nulidad de la cláusula de vencimiento anticipado. En dicho recurso denuncia que la interpretación de las normas jurídicas y la aplicación hecha del derecho, aplicando indebidamente lo establecido en los arts. 136, 207.3 y 4 LEC infringen lo establecido en el art. 24.1 CE generando indefensión, el art. 1.1 de la Directiva 93/13/CEE del Consejo, de 5 de abril de 1993, sobre las cláusulas abusivas en los contratos celebrados con consumidores (Directiva 93/13) así como la normativa emanada de la jurisprudencia del Tribunal de Justicia de la Unión Europea y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 lado, denuncia como errónea la apreciación de la existencia de cosa juzgada, con fundamento en que se dejó precluir el plazo para formular declaración alguna sobre la abusividad en la ejecución hipotecaria, dado que el Derecho de la Unión, y el principio de primacía, obligan al juzgador a realizar un control de oficio sobre la abusividad de las cláusulas del préstamo hipotecario que se ejecuta, en cualquier momento del procedimiento antes de su finalización, y aunque no se haya alegado por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manifiesta que el control de la abusividad de la cláusula de vencimiento anticipado no se efectuó en dicho procedimiento, y que, dado que la audiencia provincial anuló el pronunciamiento del juzgado, por considerarlo extemporáneo: “[n]o ha existido una decisión de fondo, motivada, que resuelva la controversia sometida al juzgador del procedimiento hipotecario al respecto de la nulidad o validez de la cláusula de vencimiento anticipado del préstamo ejecutado”. Explica que la tutela efectiva supone un derecho a obtener una decisión de fondo sobre la nulidad de dicha cláusula.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La Audiencia Provincial de Valencia dictó auto núm. 253/2019, de 16 de julio, desestimando el recurso de apelación interpuesto, y confirmando la existencia de cosa 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Audiencia atiende a la importancia que el principio de cosa juzgada tiene en la jurisprudencia del Tribunal de Justicia, que no obliga a un órgano jurisdiccional nacional a dejar sin aplicación las normas procesales internas que confieren cosa juzgada a una resolución, aunque ello permitiera subsanar una vulneración de una disposición del Derecho de la Unión, con cita, entre otras, de las SSTJUE de 21 de diciembre de 2016, asunto Gutiérrez Naranjo y otros (C-154/15, C-307/15 y C-308/15), y Banco Primus. Y concluye que, en atención a la jurisprudencia del Tribunal Supremo contenida en las sentencias núm. 1028/2006 de 10 de octubre, 462/2014, de 24 de noviembre, y 526/2017 de 27 de noviembre, resulta improcedente la apreciación de la cosa juzgada cuando en el proceso ejecutivo previo no había posibilidad procesal para oponer la abusividad de las cláusulas contractuales que se aduce en el declarativo posterior.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que “como, en este caso, pudo alegarse en el proceso de ejecución que la cláusula de vencimiento anticipado del contrato era nula por abusiva; e incluso pudo el tribunal de primera instancia examinar, de oficio, otras cláusulas no alegadas con ocasión del examen previo a despachar ejecución o con ocasión del incidente de oposición a la ejecución; debe aplicarse la doctrina tradicional del Tribunal Supremo reflejada en las sentencias antes citadas, y concluir que la apreciación de cosa juzgada que hizo el juzgado de primera instancia fue correcta”.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señala que existe otra razón para confirmar la decisión del juzgado de primera instancia y que proviene de la jurisprudencia del Tribunal de Justicia, dado que el proceso de ejecución hipotecaria ya finalizó con subasta de la finca hipotecada y adjudicación de la misma, con cita de la STJUE de 7 de diciembre de 2017, asunto Banco Santander, S.A., c. Cristobalina Sánchez López (C-598/15).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el recurrente denuncia que el auto núm. 253/2019, de 16 de julio, dictado por la Audiencia Provincial infringe su derecho a la tutela judicial efectiva sin indefensión (art. 24.1 CE), y solicita su declaración de nulidad, así como la retroacción de todas las actuaciones al momento procesal previo a su dictado para que la audiencia provincial dicte una resolución de fondo sobre el posible carácter abusivo de la cláusula de vencimiento anticipado.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comienza explicando los antecedentes fácticos del recurso, distinguiendo entre los hechos acontecidos en el previo procedimiento de ejecución hipotecaria, y los acontecidos en el posterior procedimiento ordinario núm. 4317-2017.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los antecedentes relativos al procedimiento de ejecución hipotecaria, al que antes hemos hecho referencia, resalta que este finalizó con la subasta y adjudicación de la vivienda a una tercera persona con el cobro por parte de la entidad bancaria de la suma del remate, de modo que “terminada y fenecida ya cualquier acción que pudiere emprenderse en el procedimiento de ejecución hipotecaria, por no caber ya más recursos ni incidentes de nulidad oponibles” formuló demanda en juicio ordinario para la declaración de nulidad de la cláusula de vencimiento anticipado.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dedica un apartado a los antecedentes jurídicos, en el que identifica las normas y las sentencias que han sido debatidas en las distintas instancias judiciales. En particular, explica que la obligatoriedad de los jueces de examinar, incluso de oficio, la validez de las cláusulas contractuales en los contratos de adhesión resulta de la Directiva 93/13 y de la jurisprudencia del tribunal de justicia que la interpreta, así como de la jurisprudencia del Tribunal Supremo, y, en particular, de la STC 31/2019, de 28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sentencia de la Sala Primera del Tribunal Supremo de 27 de septiembre de 2017, núm. 526/2017, dictada en el recurso 392-2015, y en la que se apoya el auto recurrido en amparo, explica que lo que el Tribunal Supremo concluye es la improcedencia de la apreciación de la cosa juzgada cuando en el proceso ejecutivo previo no había posibilidad procesal para oponer la abusividad de las cláusulas contractuales que se aduce en el declarativo posterior. Y es precisamente lo que habría acontecido, porque en la oposición a la ejecución no se pudo oponer el carácter abusivo de la cláusula de vencimiento anticipado —sostiene que no se pudo oponer hasta que el Tribunal de Justicia dictó el auto de 11 de junio de 2015, asunto Banco Bilbao Vizcaya Argentaria (C-602/13)— y no ha existido ningún control de fondo, sobre dicho carácter abusivo, por parte de los órganos judiciales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Expuestos estos antecedentes precisa que el derecho que se considera vulnerado es el reconocido en el art. 24.1 CE, relacionado en este caso con el derecho a la vivienda reconocido en el art. 47 CE, con el principio de primacía del Derecho de la Unión Europea reconocido en los arts. 10.2 y 96.1 CE, y la protección de los consumidores reconocido en el art. 51.1 CE y en la Directiva 93/13/CEE, derecho que fue invocado tan pronto como hubo ocasión para ello. También justifica que se ha agotado la vía judicial dado que el auto 253/19 no es susceptible de impugnación en la justicia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desarrolla la denunciada lesión del art. 24.1 CE, que imputa directamente al auto recurrido, por dejar imprejuzgada la cuestión del posible carácter abusivo de la cláusula de vencimiento anticipado. Por lo que, explica, “se ve en la situación de que no ha obtenido la tutela efectiva de los Tribunales de Justicia a la cuestión que les ha sometido, causándole indefensión, puesto que nada puede hacer para evitar la inexistencia de dicha resolución”, en particular, “ha quedado sin respuesta de fondo, […] la cuestión sobre la abusividad de la cláusula de vencimiento anticipado”.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Explica que con arreglo a la STC 31/2019, de 28 de febrero, debe ser respetado el derecho a la tutela judicial efectiva sin indefensión, es decir, el ciudadano tiene un derecho fundamental y constitucional a que los juzgados y tribunales den respuesta a sus cuestiones. Por lo que no debió ser revocada la decisión adoptada por el Juzgado de Primera Instancia núm. 5 de Catarroja, ni debió haberse estimado la cosa juzgada en el procedimiento ordinario posterior dejando la cuestión imprejuzgada.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razón por la que la cuestión ha quedado aquí sin respuesta es meramente formal, la apreciación de extemporaneidad y cosa juzgada, lo cual, afirma “va en contra de la primacía del Derecho de la Unión Europea que establece todo lo contrario: ni existe plazo para apreciar la abusividad de una cláusula de vencimiento anticipado, ni existe cosa juzgada en el análisis de la misma si antes no se ha producido este con carácter de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concreta que la privación del derecho de obtener de los juzgados y tribunales una decisión sobre el fondo del asunto respecto a la nulidad de la cláusula de vencimiento anticipado es lo que lesiona el derecho fundamental a la tutela judicial efectiva sin indefensión, y se hace apartándose de la interpretación impuesta por el Tribunal de Justicia de la Unión Europea y por el propio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último, identifica la especial trascendencia constitucional del recurso, señalando que igual que en la STC 31/2019, se “plantea […] una cuestión jurídica de relevante y general repercusión social y económica, dado que la resolución que se recurre en amparo incumple lo establecido por la normativa de la Unión Europea y la jurisprudencia vinculante del Tribunal de Justicia de la Unión Europea”, “[a]demás, afecta a derechos fundamentales como son la vivienda, de la que ha sido privado mi mandante, y la tutela judicial efectiva sin indefensión, de la que también ha sido privado mi mandante al no poder obtener una decisión sobre el fondo del asunto del carácter abusivo de la cláusula de vencimiento anticipado incluida en el contrato de préstamo en el que se subrogó cuando compró la vivienda”. A todo ello añade su condición de consumidor, y las consecuencias sociales y económicas, dado que puede afectar a todos los ciudadanos españoles que se vean en una situación similar, y la resolución que se dicte dispensará la tutela exigida por el Derecho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Constitucional, por providencia de 15 de junio de 2020, acordó admitir a trámite el recurso de amparo, “apreciando que concurre en el mismo una especial trascendencia constitucional [art. 50.1 de la Ley Orgánica del Tribunal Constitucional (LOTC)] porque el recurso plantea un problema o afecta a una faceta de un derecho fundamental sobre el que no hay doctrina de este tribunal [STC 155/2009, de 25 de junio,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lo dispuesto en el art. 51 LOTC, acordó dirigir atenta comunicación a la Audiencia Provincial de Valencia, Sección Novena, a fin de que, en plazo que no exceda de diez días, remita certificación o fotocopia adverada de las actuaciones correspondientes al rollo de apelación núm. 190-19. Igualmente, acordó dirigir atenta comunicación al Juzgado de Primera Instancia núm. 25 bis de Valencia a fin de que, en plazo que no exceda de diez días, remita certificación o fotocopia adverada de las actuaciones correspondientes al juicio ordinario núm. 4317-17; debiendo previamente emplazarse, para que en el plazo de diez días puedan comparecer, si lo desean,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7 de octubre de 2010 se personó en el procedimiento la entidad CaixaBank S.A., solicitando que se la tenga por personada y se entiendan con ella, en concepto de parte recurrida, las sucesivas diligencias y notificaciones a los fines legales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secretario de justicia de la Sección Tercera de este tribunal dictó diligencia de ordenación de 8 de octubre de 2020 por la que se tuvo por personado y parte en el procedimiento a CaixaBank, S.A., y al Ministerio Fiscal. Asimismo, en la misma diligencia acordó, a tenor de lo dispuesto en el art. 52.1 LOTC, que se diese vista de las actuaciones recibidas a las partes personadas y al Ministerio Fiscal por plazo común de veinte días, para que dentro de dicho término,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don Salvador Fortea Canoves presentó el 11 de noviembre de 2020 escrito por el que “se afirma y ratifica en todas y cada una de las alegaciones de nuestro escrito de demanda del recurso de amparo de referencia, reproduciendo su contenido en este momento, en aras a la brevedad y concisión” y suplica, en estimación del recurso de amparo, que se otorgue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13 de noviembre de 2020 CaixaBank, S.A., presentó su escrito de alegaciones solicitando la inadmisión del recurso de amparo formulado, con la condena en costas de contrario debido a su temeridad, de acuerdo con el art. 95.2 LOTC. Tras relatar los antecedentes del presente recurso de amparo, opone la no concurrencia de los requisitos necesarios para la admisión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defiende que no se ha lesionado ningún derecho fundamental, dado que el recurrente fue el que dejó precluir el plazo, denotando una pasividad de contrario, al no oponer la abusividad de la cláusula de vencimiento anticipado en el momento procesal oportuno, en el procedimiento de ejecución hipotecaria, agotándose de este modo el trámite de la oposición. Entiende que pudo haberlo opuesto y se produce así el efecto de la cosa juzgada en aplicación del art. 222 LEC, no pudiendo volver a haber un pronunciamiento en un momento posterior en base a la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sostiene que no se han agotado todos los medios de impugnación, porque el recurrente “no utilizó bien los mecanismos que otorga la ley para hacer valer la abusividad de la cláusula”. En este apartado explica que no compete al Tribunal Constitucional realizar un tercer control de legalidad (con base en la STC 38/2018, de 23 de abril). Y a continuación trae a colación el voto particular a la STC 31/2019, en el cual se explicaba que no cabe exigir al juez un control de oficio cuando la parte haya desaprovechado los trámites otorgados por la ley para hacer valer dicha exigencia.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También aduce que no se ha definido de manera concreta, ni se ha especificado dónde se ha producido la vulneración del art. 24 CE. Añadiendo que la eventual lesión del derecho de propiedad del art. 47 CE no es susceptible de amparo ante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argumenta la falta de especial trascendencia constitucional del recurso, en la medida en que no tendría importancia para la interpretación de la Constitución, para su aplicación o para su general eficacia y para la determinación del contenido y alcance de los derechos fundamentales y libertades públicas. Tampoco, razona, cabría encuadrarlo en ninguno de los supuestos establecidos en la STC 155/2009, por lo que concluye que no procede su 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dentro del plazo conferido al efecto, el 26 de noviembre de 2020, presentó sus alegaciones interesando la denegación del amparo solicitado. Tras exponer en el primer epígrafe los antecedentes de hecho, aborda en un segundo epígrafe las consideraciones jurídicas relativas al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Centra la vulneración alegada por el recurrente, de la tutela judicial efectiva sin indefensión, en la incorrecta aplicación por la sala de la Audiencia Provincial de Valencia, de la doctrina del Tribunal de Justicia de la Unión Europea, sobre la apreciación del carácter abusivo de las cláusulas contractuales, que deriva de la Directiva 93/13/CEE; en particular, la cuestión que se discute es el momento en que puede y debe realizarse el examen de oficio de la abusividad de las cláusulas contractuales.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Explica que si bien sobre esta cuestión existe ya un número de supuestos que han sido objeto de pronunciamiento, en este caso, entiende que existe una “importante variación” dado que el amparo no lo solicita el recurrente respecto a las resoluciones judiciales dictadas en el procedimiento de ejecución, sino respecto de las resoluciones judiciales dictadas en el procedimiento declarativo posterior. Y si bien el recurrente denuncia que la cuestión de si el posible carácter abusivo de la cláusula de vencimiento anticipado ha quedado sin resolver, la respuesta del Tribunal Constitucional debe limitarse a examinar si el auto de 16 de julio de 2019 dictado por la Audiencia Provincial de Valencia, confirmando la inadmisión de la demanda en el procedimiento ordinario 4317-2017, por efecto de la cosa juzgada causada por la resolución del procedimiento de ejecución hipotecaria, es vulneradora o no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recuerda la especial naturaleza de los procedimientos de ejecución hipotecaria, y los distintos tratamientos legislativos que ha recibido la protección del consumidor en los contratos de adhesión, con la finalidad de restaurar la igualdad en que deben moverse los consumidores y los profesionales. A dicha finalidad, explica, se dirige tanto la Directiva 93/13/CEE —reproduciendo sus considerandos y los artículos 1.1, 2 y 3— como el Real Decreto Legislativo 1/2007, y, en particular, la Ley 1/2013, que introdujo el examen de oficio de abusividad de las cláusulas contractuales por los tribunales. Precisa que es en este contexto en el que nos debemos mover en el presente caso, si bien lo denunciado no es que no se haya considerado abusiva una cláusula, sino que el tribunal se haya negado a examinar esa condición por considerar la pretensión extemporánea o improcedente.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dicho momento, explica que si bien el recurrente piensa que debe obtener una respuesta a su petición de revisión, la Audiencia Provincial de Valencia ha entendido que ya no era posible porque la parte lo pudo hacer valer como causa de oposición y no lo hizo, precluyendo así esa posibilidad.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esta cuestión considera necesario partir de la STJUE Banco Primus, en la que se determinó que una vez calificada de abusiva una cláusula contractual, no está vedado el nuevo examen del carácter abusivo de aquellas cláusulas contractuales que no han sido objeto de pronunciamiento, y que es posible, no solo a instancia de parte, sino también de oficio. A la luz de dicho pronunciamiento del Tribunal de Justicia de la Unión Europea, el fiscal interpreta que la solución adoptada por la Audiencia Provincial en el procedimiento de ejecución hipotecaria, revocando la decisión de sobreseimiento acordada por el juzgado “es errónea, pues se basa en esa preclusividad del trámite, lo cual contradice la doctrina del Tribunal de Justicia de la Unión Europea, asumida plenamente por este Alto Tribunal al que nos dirigimos”.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pone de manifiesto que si bien el recurrente denunció que se habría vulnerado su derecho a la tutela judicial efectiva, planteando un incidente de nulidad, este incidente se planteó indebidamente ante el juzgado de primera instancia, cuando la vulneración la cometió la Audiencia Provincial, y debió ser a este órgano al que se le solicitara el restablecimiento.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Advertida la vulneración del derecho a la tutela judicial efectiva en el procedimiento de ejecución hipotecaria, vuelve a insistir en que esta no es la cuestión que se plantea en el recurso de amparo, sino que lo que se denuncia es la decisión de no entrar a resolver la petición formulada en la posterior demanda que presentó ante el Juzgado de Primera Instancia núm. 25 bis de Valencia, instando dicha declaración de abusividad en un procedimiento declarativo.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considera preciso analizar, en primer lugar, las razones que alega el auto de apelación para inadmitir la demanda, y que se limita a aplicar la doctrina relativa al efecto de la cosa juzgada en el procedimiento ejecutivo, que no se producirá en el declarativo posterior, cuando no se le ha impedido proponer al demandante en el primer proceso cualquier motivo de nulidad o de oposición. Por el contrario, “es aplicable el efecto cosa juzgada cuando el demandante propuso o, tuvo la oportunidad de proponer la causa de nulidad y oposición que ahora quiere hacer valer”. Tal doctrina resulta de la STS 526/2017, de 27 de septiembre, del Pleno, que transcribe.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base de dicha doctrina explica que comparte la decisión de la Audiencia Provincial de Valencia, “pero no en su integridad porque concluye que la parte tuvo posibilidad procesal para oponer la abusividad, y ello no es cierto ya que le fue denegada la tramitación en la apelación”. No obstante, concluye que el efecto de cosa juzgada del proceso ejecutivo se sigue produciendo porque no agotó correctamente las posibilidades procesales dado que planteó el incidente de nulidad de forma errónea, debiendo soportar los efectos de su inadecuada formulación.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respecto al argumento de la Audiencia Provincial de que el proceso ejecutivo había concluido, no subsistiendo el derecho de revisión según el Tribunal de Justicia, argumenta que “plantear la vía declarativa cuando ya se hubiera agotado la ejecutiva sería contrario a la doctrina que dimana de las sentencias del Tribunal de Justicia de la Unión Europea, ya que la seguridad jurídica obliga a poner un límite a las posibilidades de revisión, pero incluso acudir a este procedimiento declarativo para obtener la revisión, antes de que se haya agotado el ejecutivo, tiene ese inconveniente porque, la ley establece que por la presentación de la demanda declarativa no se produce el efectos suspensivo del juicio ejecutivo, ni tampoco la parte nos consta que solicitara una posible suspensión por litispendencia, lo que provocará, casi inevitablemente, aquí al menos ocurrió, que antes de que concluya el declarativo se haya producido esa finalización del primer pleito, donde un tercero habrá adquirido, con presunción de buena fe, y esa adquisición, bendecida por la forma judicial de otorgamiento, devendrá en irreivindicable”.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22 de marzo de 2023 la representación de la entidad CaixaBank, S.A., presentó escrito por el que comunica el cambio de representación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7 de diciembre de 2023 se señaló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de amparo reprocha al auto núm. 253/2019, de 16 de julio, dictado por la Audiencia Provincial de Valencia haber vulnerado su derecho a la tutela judicial efectiva (art. 24.1 CE) por no haberse pronunciado sobre el carácter abusivo de la cláusula de vencimiento anticipado, apartándose además de la interpretación impuesta por el Tribunal Constitucional y por el Tribunal de Justicia de la Unión Europea; entiende que no es posible la apreciación ni de la extemporaneidad, ni de la cosa juzgada, excepciones en las que se basa la resolución recurrida en amparo para no pronunciarse sobre el fondo del asunto. Todo ello en relación con el derecho a la vivienda (art. 47 CE), con el principio de primacía del Derecho de la Unión (arts. 10.2 CE y 96.1 CE), y la protección de los consumidores (art. 51.1 CE en relación con la Directiva 93/13/CEE).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suplico el recurrente insta de este tribunal que se declare la vulneración del derecho a la tutela judicial efectiva sin indefensión (art. 24.1 CE), anulando dicho auto, y declarando que la audiencia provincial debe dictar una resolución de fondo sobre el posible carácter abusivo de la cláusula de vencimiento anticipado.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entidad CaixaBank, S.A., en las alegaciones presentadas pone de manifiesto, por un lado, una serie de óbices que impiden la concurrencia de los requisitos necesarios para la admisión del recurso, por no haber agotado los medios de impugnación, ni haber definido de manera concreta donde se ha producido la vulneración del art. 24 CE, o por denunciar el derecho de propiedad (art. 47 CE), derecho no susceptible de amparo ante el Tribunal Constitucional; y también argumenta la falta de especial trascendencia constitucional del recurso. Por otro lado, fundamenta la ausencia de vulneración del derecho a la tutela judicial efectiva en el hecho de que el recurrente dejó precluir el plazo para oponer la abusividad de la cláusula contractual en el procedimiento de ejecución hipotecaria, produciéndose el efecto de la cosa 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fiscal por su parte interesa la desestimación del recurso de amparo, clarificando que no se plantea la cuestión de la apreciación de la abusividad de la cláusula de vencimiento anticipado en el procedimiento de ejecución hipotecaria, sino si la decisión del Juzgado de Primera Instancia núm. 25 bis Valencia de no entrar a resolver la petición de declarar dicha cláusula abusiva en un procedimiento declarativo posterior respeta las exigencias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Así formuladas las pretensiones de las partes, se hace imprescindible precisar cuáles son las resoluciones judiciales a las que se imputa la vulneración alegada, recordando ante todo que, de acuerdo a una doctrina constitucional reiterada, “cuando se impugna en amparo constitucional una resolución judicial confirmatoria de otras, que han sido lógica y cronológicamente presupuesto de aquella, han de considerarse también recurridas, aunque no lo hayan sido expresamente, las precedentes decisiones confirmadas” (por todas, SSTC 95/2018, de 17 de septiembre, FJ 1, y 178/2020, de 14 de diciembre,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este criterio general, y atendiendo al contenido de la demanda y al suplico de la misma, habría que entender dirigido el presente recurso de amparo no solo contra el auto núm. 253/2019 de 16 de julio, de la audiencia provincial, sino también contra el auto núm. 520/2018, de 3 de septiembre de 2018 dictado por el Juzgado de Primera Instancia núm. 25 bis de Valencia. Es el auto del juzgado de primera instancia el que aprecia en un primer momento la excepción de cosa juzgada, y el sobreseimiento del procedimiento declarativo, siendo el auto de la audiencia provincial confirmatorio del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Sobre los óbices de admisibilidad alegados por Caixa Bank,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Caixa Bank, S.A., alega la falta de agotamiento de todos los medios de impugnación porque el recurrente no utilizó todos los mecanismos previstos para hacer valer la abusividad de la cláusula contractual de vencimiento anticipado en el previo procedimiento de ejecución hipotecaria. En relación con esta cuestión el Ministerio Fiscal también defiende que el incidente de nulidad interpuesto por el recurrente en el procedimiento de ejecución hipotecaria se planteó indebidamente ante el juzgado de primera instancia, cuando tenía que haberse interpuesto ante la Audiencia Provincial, si bien no insta formalmente la inadmisión del recurso de amparo por dicho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presupuesto del agotamiento de la vía judicial previa, como hemos recordado recientemente en la STC 39/2023, de 8 de mayo, FJ 2 “no resulta un mero formalismo retórico o inútil, pues tiene por finalidad, por una parte, que los órganos judiciales tengan la oportunidad de pronunciarse sobre la violación constitucional, haciendo posible el respeto y el restablecimiento del derecho constitucional en sede jurisdiccional ordinaria y, por otra, preservar el carácter subsidiario de la jurisdicción constitucional de amparo”. Por lo tanto, “su falta impediría a este tribunal entrar a valorar en cualquier caso el fondo de los motivos de amparo, y ello recordando que ‘los defectos insubsanables de los que pudiera estar afectado el recurso de amparo no resultan subsanados porque haya sido inicialmente admitido a trámite (por todas, SSTC 18/2002, de 28 de enero, FJ 3, y 158/2002, de 16 de septiembre, FJ 2), de forma que la comprobación de los presupuestos procesales para la viabilidad de la acción pueden abordarse de nuevo o reconsiderarse en la sentencia, de oficio o a instancia de parte, dando lugar a un pronunciamiento de inadmisión por la falta de tales presupuestos, sin que para ello constituya obstáculo el carácter tasado de los pronunciamientos previstos en el artículo 53 LOTC (por todas, STC 69/2004, de 19 de abril, FJ 3, o SSTC 89/2011, de 6 de junio, FJ 2, y 174/2011 de 7 de noviembre, FJ 2)’ (STC 27/2019, de 26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la necesidad de agotar todos los medios de impugnación para que el recurso de amparo sea admisible, se predica de la resolución judicial que se recurre en amparo, y a la que se imputa la vulneración del derecho fundamental cuya reparación se pide a este tribunal. En el presente supuesto la vulneración de derechos fundamentales se imputa, como ya hemos explicado, al auto núm. 520/2018, de 3 de septiembre de 2018, dictado por el Juzgado de Primera Instancia núm. 25 bis de Valencia que estimó la excepción de cosa juzgada y acordó el sobreseimiento del procedimiento declarativo. Y contra este auto se interpuso recurso de apelación, que fue desestimado por la Audiencia Provincial de Valencia, mediante auto núm. 253/2019, de 16 de julio, confirmando la apreciación llevada a cabo por el juzgado de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cabe apreciar que el recurrente agotó debidamente los medios de impugnación que tenía a su alcance, al recurrir en apelación el auto del Juzgado de Primera Instancia núm. 25 bis Valencia, dictado en el “procedimiento declarativo”, preservando así el carácter subsidiario del recurso de amparo. La resolución dictada por la audiencia provincial en el previo “procedimiento de ejecución hipotecaria”, declarando la improcedencia de examinar la abusividad de la cláusula de vencimiento anticipado, una vez acordada la celebración de la subasta, no es objeto del presente recurso de amparo, por lo que la no interposición del incidente de nulidad de actuaciones contra esta última resolución judicial no resulta relevante a los efectos de apreciar el cumplimiento del requisito del agotamiento previo de la vía judicial, en tanto requisito de admisibilidad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También opone que el recurrente no ha definido de manera concreta dónde se ha producido la vulneración del derecho fundamental del art. 24 CE, y que el art. 47 CE no es susceptible de amparo ante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debe comenzarse precisando que el derecho fundamental que se entiende vulnerado, y cuya tutela se impetra de este tribunal, es el derecho fundamental a la tutela judicial efectiva, siendo así que el derecho a una vivienda digna y adecuada reconocido en el art. 47 CE, simplemente se relaciona con el primero, igual que del mismo modo se relaciona con el principio de primacía del Derecho de la Unión (arts. 10.2 y 96.1 CE) y la protección de los consumidores (art. 51.1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respecto del derecho a la tutela judicial efectiva, el recurrente explica de forma clara que el juzgado de primera instancia y la audiencia provincial, al inadmitir su demanda de revisar la abusividad de la cláusula de vencimiento anticipado en el procedimiento declarativo posterior, le han privado de una decisión sobre el fondo respecto a la nulidad de dicha cláusula, combatiendo así la procedencia de apreciar la existencia de la cosa juzgada a la luz de la jurisprudencia de este tribunal y del Tribunal de Justicia de la Unión Europea porque, según explica en la demanda de amparo, “ni existe plazo para apreciar la abusividad de una cláusula de vencimiento anticipado, ni existe cosa juzgada en el análisis de la misma si antes no se ha producido este con carácter de fondo del asunto”. Por lo tanto, sí se ha invocado de forma explícita el derecho fundamental que se estima lesionado y se han explicado las razones en las que se funda dicha lesión.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estos razonamientos cabe colegir que la vertiente del derecho a la tutela judicial efectiva que se encuentra comprometida en este caso es la del derecho de acceso a la jurisdicción que corresponde a todas las personas para la defensa o protección de cualesquiera derechos o intereses legítimos, en tanto “derecho a dirigirse a un juez en busca de protección” (STC 209/2013, de 16 de diciembre, FJ 3). En este caso, se le ha negado el derecho de acceso a un procedimiento declarativo, en el que se examine la abusividad de la cláusula contractual de vencimiento anticipado, sobre la base de la excepción de la cosa juzgada que habría producido un procedimiento previo de ejecución hipotecaria tramitado tras la entrada en vigor de la Ley 1/2013, en el que, en principio, el recurrente podía haber instado la revisión de la abusividad de dicha cláusula en aplicación de los arts. 552.1 y 695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sostiene que la demanda incurre en falta de especial trascendencia constitucional, en los términos que exige el art. 50.1 b) LOTC, no pudiendo tampoco encuadrarse en ninguno de los supuestos que hemos reconocido como de especial trascendencia constitucional en la STC 155/2009, de 25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sin embargo, descartar la concurrencia de tal óbice, recordando nuestra reiterada doctrina en cuya virtud “es a este tribunal a quien corresponde apreciar si el contenido del recurso justifica una decisión sobre el fondo en razón de su especial trascendencia constitucional, que encuentra su momento procesal idóneo en el trámite de admisión contemplado en el art. 50.1 LOTC” [últimamente, SSTC 46/2019, de 8 de abril, FJ 3 c); 54/2019, FJ 3 c); 58/2019, FJ 3 c); 59/2019, FJ 3 b), las tres últimas de 6 de mayo, y 3/2020, de 15 de enero, FJ 4, así como las anteriores que ahí se citan]. La Sección Tercera de este tribunal, por providencia de 15 de junio de 2020, acordó admitir a trámite el recurso de amparo, “apreciando que concurre en el mismo una especial trascendencia constitucional (art. 50.1 LOTC) porque el recurso plantea un problema o afecta a una faceta de un derecho fundamental sobre el que no hay doctrina de este tribunal [STC 155/2009,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sigue gozando en este momento de tal cualidad en la medida en que no existe doctrina constitucional sobre los límites a los que queda sujeta la excepción de la cosa juzgada cuando se trata de la aplicación del deber de control de abusividad de las cláusulas contractuales que corresponde a los órganos jurisdiccionales, todo ello en relación con el derecho de acceso a la jurisdicción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derecho de acceso a la jurisdicción y el deber de controlar el carácter abusivo de las cláusulas contractuales en los procesos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poder resolver debidamente la queja planteada es preciso traer a colación el canon de enjuiciamiento constitucional que debe aplicarse en relación con el derecho de acceso a la jurisdicción (art. 24.1 CE). Igualmente, y dado que se ha negado dicho acceso en atención a la excepción de la cosa juzgada que habría producido un previo procedimiento de ejecución hipotecaria, es necesario también recordar la jurisprudencia constitucional que este tribunal ha sentado en torno a la proyección que respecto del derecho a la tutela judicial efectiva (art. 24.1 CE) tiene el deber de controlar la abusividad de las cláusulas contractuales contenidas en los títulos no judiciales en los procesos de ejecución, conforme a las exigencias que derivan del Derecho de la Unión Europea (Directiva 93/13/CEE del Consejo, de 5 de abril de 1993, sobre las cláusulas abusivas en los contratos celebrados con consumidores y la jurisprudencia del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derecho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una constante y reiterada doctrina sentada a partir de la STC 19/1981, de 8 de junio, y sintetizada más recientemente, entre otras muchas, en la STC 83/2016, de 28 de abril, FJ 5, el primer contenido del derecho a obtener la tutela judicial efectiva que reconoce el art. 24.1 CE es el acceso a la jurisdicción, que se concreta en el derecho a ser parte en el proceso para poder promover la actividad jurisdiccional que desemboque en una decisión judicial sobre las pretensiones deducidas. No se trata, sin embargo, de un derecho de libertad, ejercitable sin más y directamente a partir de la Constitución, ni tampoco de un derecho absoluto e incondicionado a la prestación jurisdiccional, sino de un derecho a obtenerla por los cauces procesales existentes y con sujeción a una concreta ordenación legal que puede establecer límites al pleno acceso a la jurisdicción, siempre que obedezcan a razonables finalidades de protección de bienes e intereses constitucionalmente protegidos. Esto es, al ser un derecho prestacional de configuración legal, su ejercicio y dispensación están supeditados a la concurrencia de los presupuestos y requisitos que haya establecido el legislador para cada sector del ordenamiento procesal. De ahí que el derecho a la tutela judicial efectiva quede satisfecho cuando los órganos judiciales pronuncian una decisión de inadmisión o meramente procesal, apreciando razonadamente la concurrencia en el caso de un óbice fundado en un precepto expreso de la ley, si este es, a su vez, respetuoso con el contenido esencial del derecho fundamental. Por tanto, una decisión judicial de inadmisión no vulnera este derecho, aunque impida entrar en el fondo de la cuestión planteada, si encuentra fundamento en la existencia de una causa legal que resulte aplicada razonablemente.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al tratarse en este caso del derecho de acceso a la jurisdicción y operar, en consecuencia, en toda su intensidad el principio pro actione, no solo conculcan este derecho las resoluciones de inadmisión o desestimación que incurran en arbitrariedad, irrazonabilidad o error patente, sino también aquellas que se encuentren basadas en criterios que por su rigorismo, formalismo excesivo o cualquier otra razón revelan una clara desproporción entre los fines que la causa legal preserva y los intereses que se sacrifican. En este sentido, y aunque la verificación de la concurrencia de los presupuestos y requisitos materiales y procesales a que el acceso a la jurisdicción está sujeto constituye en principio una cuestión de mera legalidad ordinaria que corresponde resolver a los jueces y tribunales, en el ejercicio de la potestad jurisdiccional que les atribuye el art. 117.3 CE, hemos señalado también que el control constitucional de las decisiones de inadmisión ha de verificarse de forma especialmente intensa, dada la vigencia en estos casos del principio pro actione, principio de obligada observancia por los jueces y tribunales, que impide que interpretaciones y aplicaciones de los requisitos establecidos legalmente para acceder al proceso obstaculicen injustificadamente el derecho a que un órgano judicial conozca o resuelva en Derecho sobre la pretensión a él sometida.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Todas estas afirmaciones resultan acordes con el mayor alcance que el Tribunal otorga al principio pro actione en los supuestos de acceso a la jurisdicción, que obliga a los órganos judiciales a aplicar las normas que regulan los requisitos y presupuestos procesales teniendo siempre presente el fin perseguido por el legislador al establecerlos, evitando cualquier exceso formalista que los convierta en obstáculos procesales impeditivos del acceso a la jurisdicción que garantiza el art. 24 CE, aunque ello no implica necesariamente la selección forzosa de la solución más favorable a la admisión de la demanda de entre todas las posibles, ni puede conducir a que se prescinda de los requisitos establecidos por las leyes que ordenan el proceso en garantía de los derechos de todas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derecho a la tutela judicial efectiva y el deber de controlar el carácter abusivo de las cláusulas contractuales en los procesos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STC 31/2019, de 28 de febrero, este tribunal se ha pronunciado en multitud de ocasiones sobre la proyección que respecto del derecho a la tutela judicial efectiva (art. 24.1 CE) tiene el deber de control de abusividad del clausulado de los títulos no judiciales en los procedimientos de ejecución, doctrina recientemente sintetizada en la STC 26/2023, de 17 de abril, FJ 3, en los siguientes puntos, en lo que ahora interesa: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Tribunal de Justicia de la Unión Europea ha interpretado que la Directiva 93/13/CEE obliga al juez nacional a apreciar el eventual carácter abusivo de una cláusula cuando disponga de los elementos de hecho y de Derecho necesarios para ello, siempre que la cláusula denunciada no hubiera sido examinada previamente, examen que deberá llevar a cabo permitiendo que el consumidor pueda formular un incidente de oposición cumpliendo con lo que disponga la norma, lo que no exime de la obligación de control de oficio por el órgano judicial. A tal efecto, carece de relevancia el momento o el cauce procesal que se utilice para suscitar ante el órgano jurisdiccional esa cuestión, siempre que el procedimiento aún subsista. En la STJUE de 17 de mayo de 2022, asunto Ibercaja Banco, S.A., el Tribunal de Justicia, respaldando la jurisprudencia constitucional anterior y reforzando la necesidad de motivación, también ha precisado que en un procedimiento de ejecución hipotecaria ya concluido en que los `derechos de propiedad respecto del bien han sido transmitidos a un tercero, el juez, actuando de oficio o a instancias del consumidor, ya no puede proceder a un examen del carácter abusivo de cláusulas contractuales que llevase a la anulación de los actos de transmisión de la propiedad y cuestionar la seguridad jurídica de la transmisión de la propiedad ya realizada frente a un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“Desde la perspectiva del deber de motivación, hemos sostenido que la simple mención genérica de que la demanda cumple con los requisitos previstos en el art. 685 de la Ley de enjuiciamiento civil y que el título es susceptible de ejecución es insuficiente a los efectos de considerar que, sin género de dudas, se realizó el previo control, máxime cuando de dicha argumentación se hará depender el acceso a un pronunciamiento de fondo al que el órgano judicial, de acuerdo con el Derecho de la Unión, debe proceder de oficio de haber razones para ello, pues mal se puede realizar un control —ni siquiera externo— de lo que carece de un razonamiento expreso”.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necesidad de motivación de esos pronunciamientos, aparte de venir impuesta en el art. 120.3 CE es una exigencia derivada del art. 24.1 CE con el fin de que se puedan conocer las razones de la decisión que aquellas contienen, además de que el derecho a obtener una resolución fundada en Derecho, favorable o adversa, es garantía frente a la arbitrariedad e irrazonabilidad de los poderes públicos. Ello implica, en primer lugar, que la resolución ha de estar motivada, es decir, contener los elementos y razones de juicio que permitan conocer cuáles han sido los criterios jurídicos que fundamentan la decisión; y, en segundo lugar, que la motivación esté fundada en Derecho, carga que no queda cumplida con la mera emisión de una declaración de voluntad en un sentido u otro, sino que debe ser consecuencia de una exégesis racional del ordenamiento y no fruto de la arbitrariedad. En ese mismo sentido el Tribunal de Justicia en la ya citada sentencia Ibercaja Banco, ha explicado que ‘no podría garantizarse un control eficaz del eventual carácter abusivo de las cláusulas contractuales […] si la fuerza de cosa juzgada se extendiera también a las resoluciones judiciales que no mencionan tal control’”.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límites a la excepción de la cosa juzgada que derivan del deber de motivación que exige el control de abusividad de las cláusulas contractuales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presente recurso de amparo la parte recurrente denuncia en su demanda que se le ha negado en el procedimiento declarativo, iniciado tras la finalización de un procedimiento de ejecución hipotecaria, la revisión de una cláusula contractual contenida en su contrato de préstamo hipotecario, en concreto, la cláusula que permite el vencimiento anticipado de dicho préstamo.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resoluciones judiciales recurridas en amparo han negado el examen de su pretensión, sobreseyendo el procedimiento y fundamentando que concurría la excepción de la cosa juzgada en la medida en que previamente se había tramitado un procedimiento de ejecución hipotecaria, con fundamento en dicho contrato de préstamo hipotecario, en el que el examen de abusividad de la cláusula de vencimiento anticipado podía haberse promovido por el recurrente. En este sentido los arts. 136, 207.3 y 4 LEC, se opondrían a un nuevo control de abusividad en un procedimiento declarativo, porque cuando pudo haber un control de abusividad en el procedimiento de ejecución hipotecaria, se produce el efecto de la cosa juzgada. Las citadas resoluciones judiciales reconocen que dicho examen de abusividad de la cláusula de vencimiento anticipado no tuvo lugar en el procedimiento de ejecución hipotecaria tramitado previamente, pero consideran que el mismo efecto se produce dado que el recurrente pudo alegar la abusividad de dicha cláusula contractual y no lo hizo. Fundamentan así que dicho efecto deriva también de la doctrina sentada por el Tribunal Supremo en las sentencias 1028/2006 de 10 de octubre, 462/2014, de 24 de noviembre, y 526/2017, de 27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la luz de la doctrina constitucional a la que hemos hecho referencia en el fundamento jurídico anterior, este tribunal entiende que la interpretación y aplicación de la excepción de la cosa juzgada que hacen las resoluciones judiciales recurridas en amparo para sobreseer el procedimiento declarativo instado por el recurrente con el fin de examinar la abusividad de la cláusula de vencimiento anticipado, no puede considerarse respetuosa con el derecho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cosa juzgada, como ya reconocimos en la STC 31/2019, es efectivamente una de las excepciones que el Tribunal de Justicia de la Unión Europea reconoce a la obligación del juez nacional de llevar a cabo un control de la abusividad de las cláusulas contractuales (entre otras, en las SSTJUE Gutiérrez Naranjo, § 68, y Banco Primus, § 49). Es decir, no existe una obligación de llevar a cabo un control de abusividad cuando la cláusula ya ha sido examinada en un anterior control judicial que hubiera concluido con la adopción de una resolución con fuerza de cosa jugada (STC 31/2019,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como ya apreciamos en la STC 50/2021, de 3 de marzo, FJ 3 solo ante una motivación expresa sobre el carácter abusivo o no abusivo de una cláusula contractual “podría jugar la excepción de cosa juzgada aceptada por la jurisprudencia constitucional en relación con la obligación del control del clausulado. Resulta concluyente, en efecto, la especial incidencia que se hizo en la STC 31/2019 a la irrazonabilidad que, desde la perspectiva del art. 24.1 CE, implica argumentar que se había realizado un determinado control judicial en una resolución que carecía de ningún razonamiento expreso sobre el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dicha necesidad de motivación, “implica, en primer lugar, que la resolución ha de […] contener los elementos y razones de juicio que permitan conocer cuáles han sido los criterios jurídicos que fundamentan la decisión; y, en segundo lugar, que la motivación esté fundada en Derecho, carga que no queda cumplida con la mera emisión de una declaración de voluntad en un sentido u otro, sino que debe ser consecuencia de una exégesis racional del ordenamiento y no fruto de la arbitrariedad” (STC 26/2023,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explicamos en la STC 26/2023, estas exigencias de motivación y su relación con la excepción de cosa juzgada han sido confirmadas por la STJUE Ibercaja Banco, que parte de que “la obligación del órgano jurisdiccional nacional de realizar un control de oficio del eventual carácter abusivo de las cláusulas contractuales está justificada por la naturaleza y la importancia del interés público en que se basa la protección que la Directiva 93/13 otorga a los consumidores”, para añadir a continuación que “[p]ues bien, no podría garantizarse un control eficaz del eventual carácter abusivo de las cláusulas contractuales, tal como se exige en la Directiva 93/13 si la fuerza de cosa juzgada se extendiera también a las resoluciones judiciales que no mencionan tal control” (§ 50).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que nos ocupa las resoluciones judiciales recurridas en amparo admiten que no hubo un pronunciamiento sobre la abusividad de la cláusula de vencimiento anticipado en el procedimiento de ejecución hipotecaria tramitado previamente. Es más, cabe notar que la audiencia provincial revocó la decisión de sobreseimiento de la ejecución hipotecaria adoptada por el Juzgado de Primera Instancia núm. 5 de Catarroja, que se fundamentaba precisamente en la abusividad de dicha cláusula, y ello por considerar que el examen de abusividad llevado a cabo por dicho órgano judicial había sido extemporáneo al haberse señalado ya la fecha para la subasta. De este modo, no solo no hubo un pronunciamiento sobre el carácter abusivo o no de la cláusula contractual de vencimiento anticipado, sino que se impidió al propio órgano judicial que tramitaba la ejecución hipotecaria cumplir con su obligación de examinar de oficio la abusividad de dicha cláusula contractual “tan pronto como disponga de los elementos de hecho y de Derecho necesarios para ello” (por todas, la STJUE Ibercaja Banco § 37 y la jurisprudencia que 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con arreglo a las consideraciones que preceden, cabe concluir que no resulta conforme al principio pro actione la apreciación de la concurrencia de la cosa juzgada en un procedimiento declarativo posterior en el que se suscita la abusividad de una determinada cláusula contractual contenida en un contrato de préstamo hipotecario, si en el procedimiento de ejecución hipotecaria tramitado previamente no existe ninguna resolución judicial que haya llevado a cabo el examen de abusividad de dicha cláusula contractual. Y ello aun cuando el interesado pudo haber promovido dicho control de abusividad en el procedimiento de ejecución hipotecaria, dado que el efecto de cosa juzgada, como ya hemos explicado, solo se predica de las resoluciones judiciales firmes que se pronuncian sobre el carácter abusivo o no de una cláusula contractual. El propio Tribunal de Justicia ha venido recientemente a reconocer que cuando no existe tal pronunciamiento “no será posible oponer al consumidor […] en un procedimiento declarativo posterior, ni la autoridad de cosa juzgada, ni la preclusión para privarle de la protección contra las cláusulas abusivas conferida en los artículos 6, apartado 1, y 7, apartado 1, de la Directiva 93/13” (STJUE Ibercaja Banco, § 56).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opción que tiene el consumidor en dichas circunstancias de iniciar un procedimiento declarativo posterior no resulta contraria al hecho, puesto de manifiesto por la audiencia provincial, de que el procedimiento de ejecución hipotecaria hubiera finalizado con la subasta de la finca hipotecada y adjudicación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como ya explicamos en la STC 26/2023, el Tribunal de Justicia, en la sentencia “de 17 de mayo de 2022, asunto Ibercaja Banco, S.A., […] ha precisado que en un procedimiento de ejecución hipotecaria ya concluido en que los ‘derechos de propiedad respecto del bien han sido transmitidos a un tercero, el juez, actuando de oficio o a instancias del consumidor, ya no puede proceder a un examen del carácter abusivo de cláusulas contractuales que llevase a la anulación de los actos de transmisión de la propiedad y cuestionar la seguridad jurídica de la transmisión de la propiedad ya realizada frente a un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reconoce así por el Tribunal de Justicia que la seguridad jurídica de la transmisión de la propiedad ya realizada frente a un tercero impide llevar a cabo dicho control de abusividad en el seno del procedimiento de ejecución hipotecaria, cuestión que es ajena al presente recurso de amparo dado que el control de abusividad se insta en un procedimiento declarativo posterior, y no en el procedimiento de ejecución hipotecaria en cuyo seno se ha producido la transmisión de la propiedad. El propio Tribunal de Justicia apreció en la STJUE Ibercaja Banco que en tal situación, “el consumidor, conforme a los artículos 6, apartado 1, y 7, apartado 1, de la Directiva 93/13, interpretados a la luz del principio de efectividad, debe poder invocar en un procedimiento posterior distinto el carácter abusivo de las cláusulas del contrato de préstamo” (§ 58), añadiendo que dicho procedimiento posterior lo es “con el fin de obtener la reparación, en virtud de la citada directiva, de las consecuencias económicas resultantes de la aplicación de cláusulas abusivas” (§ 59).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Finalmente, en relación con la jurisprudencia del Tribunal Supremo en la que se apoya la sentencia de la audiencia provincial, para razonar que cabe apreciar la existencia de cosa juzgada, que determina la improcedencia del juicio declarativo posterior, cuando en el procedimiento de ejecución hipotecaria el ejecutado tuvo la posibilidad procesal para oponer la abusividad de las cláusulas contractuales, y no formuló dicha oposición, debe señalarse que los presupuestos para la aplicación de la excepción de la cosa juzgada que pueda derivar de procedimientos de ejecución iniciados tras la entrada en vigor de la Ley 1/2013, que es el supuesto que nos ocupa, ha sido abordada recientemente en las SSTS de la Sala primera 1215/2023, de 4 de septiembre, y 1216/2023 de 7 de septiembre. De dichas sentencias se desprende que en dicha situación no puede apreciarse la existencia de cosa juzgada, dado que “no existiendo una resolución firme, dictada en el proceso de ejecución, que contenga un pronunciamiento expreso y motivado, al menos sucintamente, que enjuicie, de oficio o a instancia de parte, el carácter abusivo [de una cláusula contractual], ya sea para declarar su carácter abusivo, ya sea para rechazarlo, no existe litispendencia ni cosa juzgada, ni se ha producido la preclusión respecto de la posibilidad de solicitar la nulidad de tal cláusula , por abusiva, en un proceso ordinario” (STS 1215/2023,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De esta forma, y en virtud de todo lo expuesto, cabe concluir que la interpretación y aplicación de la excepción de la cosa juzgada llevada a cabo por las resoluciones judiciales recurridas en amparo, sobreseyendo el procedimiento declarativo instado por el recurrente con la finalidad de declarar abusiva la cláusula de vencimiento anticipado, cuando no existe una resolución firme en el procedimiento de ejecución hipotecaria tramitado previamente que se pronuncie expresamente sobre el carácter abusivo de dicha cláusula, ha constituido un obstáculo injustificado al derecho a que un órgano judicial conozca o resuelva en Derecho sobre la pretensión a él sometida, con la consiguiente vulneración de su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Efectos de la 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efectos derivados de la estimación de la queja de la demanda y con ella la del recurso interpuesto, procede, en primer lugar, declarar vulnerado el derecho a la tutela judicial efectiva del recurrente. En segundo término, acordar la nulidad del auto núm. 520/2018, de 3 de septiembre, dictado por el Juzgado de Primera Instancia núm. 25 bis de Valencia, así como del auto núm. 253/2019, de 16 de julio, dictado por la Audiencia Provincial de Valencia.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y a fin de reparar su derecho fundamental, se ordena la retroacción de actuaciones al momento inmediatamente anterior al del dictado del auto núm. 520/2018, para que el Juzgado de Primera Instancia núm. 25 bis de Valencia resuelva en los términos que se explicitan en el anterior fundamento jurídico.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Salvador Fortea Canoves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del demandante de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del auto núm. 520/2018, de 3 de septiembre, dictado por el Juzgado de Primera Instancia núm. 25 bis de Valencia, así como del auto núm. 253/2019, de 16 de julio, dictado por la Audiencia Provincial de Valencia.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dictado de la primera de esas resoluciones para que el órgano judicial dicte una nueva resolución que sea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diciembre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